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086DB" w14:textId="77777777" w:rsidR="008D584F" w:rsidRDefault="009E3B90">
      <w:pPr>
        <w:sectPr w:rsidR="008D584F">
          <w:headerReference w:type="default" r:id="rId7"/>
          <w:footerReference w:type="default" r:id="rId8"/>
          <w:pgSz w:w="11907" w:h="16839"/>
          <w:pgMar w:top="1" w:right="1" w:bottom="1" w:left="0" w:header="0" w:footer="0" w:gutter="0"/>
          <w:cols w:space="720"/>
        </w:sectPr>
      </w:pPr>
      <w:r>
        <w:rPr>
          <w:rFonts w:ascii="宋体" w:eastAsia="宋体" w:hAnsi="宋体" w:cs="宋体"/>
          <w:noProof/>
          <w:sz w:val="24"/>
          <w:szCs w:val="24"/>
        </w:rPr>
        <w:drawing>
          <wp:inline distT="0" distB="0" distL="114300" distR="114300" wp14:anchorId="24A4CE53" wp14:editId="618C0B9C">
            <wp:extent cx="7559675" cy="10682605"/>
            <wp:effectExtent l="0" t="0" r="9525" b="10795"/>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9"/>
                    <a:stretch>
                      <a:fillRect/>
                    </a:stretch>
                  </pic:blipFill>
                  <pic:spPr>
                    <a:xfrm>
                      <a:off x="0" y="0"/>
                      <a:ext cx="7559675" cy="10682605"/>
                    </a:xfrm>
                    <a:prstGeom prst="rect">
                      <a:avLst/>
                    </a:prstGeom>
                    <a:noFill/>
                    <a:ln w="9525">
                      <a:noFill/>
                    </a:ln>
                  </pic:spPr>
                </pic:pic>
              </a:graphicData>
            </a:graphic>
          </wp:inline>
        </w:drawing>
      </w:r>
      <w:r>
        <w:rPr>
          <w:noProof/>
        </w:rPr>
        <w:drawing>
          <wp:anchor distT="0" distB="0" distL="0" distR="0" simplePos="0" relativeHeight="251660288" behindDoc="1" locked="0" layoutInCell="1" allowOverlap="1" wp14:anchorId="54A6481F" wp14:editId="0A29AF0C">
            <wp:simplePos x="0" y="0"/>
            <wp:positionH relativeFrom="column">
              <wp:posOffset>5187950</wp:posOffset>
            </wp:positionH>
            <wp:positionV relativeFrom="paragraph">
              <wp:posOffset>664210</wp:posOffset>
            </wp:positionV>
            <wp:extent cx="1048385" cy="36258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1048360" cy="362814"/>
                    </a:xfrm>
                    <a:prstGeom prst="rect">
                      <a:avLst/>
                    </a:prstGeom>
                  </pic:spPr>
                </pic:pic>
              </a:graphicData>
            </a:graphic>
          </wp:anchor>
        </w:drawing>
      </w:r>
      <w:r>
        <w:rPr>
          <w:noProof/>
        </w:rPr>
        <w:drawing>
          <wp:anchor distT="0" distB="0" distL="0" distR="0" simplePos="0" relativeHeight="251659264" behindDoc="1" locked="0" layoutInCell="1" allowOverlap="1" wp14:anchorId="7C2D1468" wp14:editId="6874CAB2">
            <wp:simplePos x="0" y="0"/>
            <wp:positionH relativeFrom="column">
              <wp:posOffset>1161415</wp:posOffset>
            </wp:positionH>
            <wp:positionV relativeFrom="paragraph">
              <wp:posOffset>752475</wp:posOffset>
            </wp:positionV>
            <wp:extent cx="2378075" cy="387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2378329" cy="387350"/>
                    </a:xfrm>
                    <a:prstGeom prst="rect">
                      <a:avLst/>
                    </a:prstGeom>
                  </pic:spPr>
                </pic:pic>
              </a:graphicData>
            </a:graphic>
          </wp:anchor>
        </w:drawing>
      </w:r>
    </w:p>
    <w:sdt>
      <w:sdtPr>
        <w:rPr>
          <w:rFonts w:ascii="宋体" w:eastAsia="宋体" w:hAnsi="宋体"/>
        </w:rPr>
        <w:id w:val="147472240"/>
        <w15:color w:val="DBDBDB"/>
        <w:docPartObj>
          <w:docPartGallery w:val="Table of Contents"/>
          <w:docPartUnique/>
        </w:docPartObj>
      </w:sdtPr>
      <w:sdtEndPr>
        <w:rPr>
          <w:rFonts w:ascii="Arial" w:eastAsia="Arial" w:hAnsi="Arial"/>
        </w:rPr>
      </w:sdtEndPr>
      <w:sdtContent>
        <w:p w14:paraId="5A82349B" w14:textId="77777777" w:rsidR="008D584F" w:rsidRPr="00C81357" w:rsidRDefault="009E3B90" w:rsidP="00C81357">
          <w:pPr>
            <w:spacing w:line="360" w:lineRule="auto"/>
            <w:jc w:val="center"/>
            <w:rPr>
              <w:b/>
              <w:bCs/>
              <w:sz w:val="36"/>
              <w:szCs w:val="36"/>
            </w:rPr>
          </w:pPr>
          <w:proofErr w:type="spellStart"/>
          <w:r w:rsidRPr="00C81357">
            <w:rPr>
              <w:rFonts w:ascii="宋体" w:eastAsia="宋体" w:hAnsi="宋体"/>
              <w:b/>
              <w:bCs/>
              <w:sz w:val="36"/>
              <w:szCs w:val="36"/>
            </w:rPr>
            <w:t>目录</w:t>
          </w:r>
          <w:proofErr w:type="spellEnd"/>
        </w:p>
        <w:p w14:paraId="50290F3A" w14:textId="33B53D5D" w:rsidR="008D584F" w:rsidRPr="00C81357" w:rsidRDefault="009E3B90" w:rsidP="00C81357">
          <w:pPr>
            <w:pStyle w:val="TOC1"/>
            <w:tabs>
              <w:tab w:val="right" w:leader="dot" w:pos="8337"/>
            </w:tabs>
            <w:spacing w:line="360" w:lineRule="auto"/>
            <w:rPr>
              <w:rFonts w:ascii="宋体" w:eastAsia="宋体" w:hAnsi="宋体" w:cs="宋体"/>
              <w:b/>
              <w:bCs/>
              <w:sz w:val="28"/>
              <w:szCs w:val="28"/>
            </w:rPr>
          </w:pPr>
          <w:r w:rsidRPr="00C81357">
            <w:rPr>
              <w:rFonts w:ascii="宋体" w:eastAsia="宋体" w:hAnsi="宋体" w:cs="宋体" w:hint="eastAsia"/>
              <w:sz w:val="28"/>
              <w:szCs w:val="28"/>
            </w:rPr>
            <w:fldChar w:fldCharType="begin"/>
          </w:r>
          <w:r w:rsidRPr="00C81357">
            <w:rPr>
              <w:rFonts w:ascii="宋体" w:eastAsia="宋体" w:hAnsi="宋体" w:cs="宋体" w:hint="eastAsia"/>
              <w:sz w:val="28"/>
              <w:szCs w:val="28"/>
            </w:rPr>
            <w:instrText xml:space="preserve">TOC \o "1-3" \h \u </w:instrText>
          </w:r>
          <w:r w:rsidRPr="00C81357">
            <w:rPr>
              <w:rFonts w:ascii="宋体" w:eastAsia="宋体" w:hAnsi="宋体" w:cs="宋体" w:hint="eastAsia"/>
              <w:sz w:val="28"/>
              <w:szCs w:val="28"/>
            </w:rPr>
            <w:fldChar w:fldCharType="separate"/>
          </w:r>
          <w:hyperlink w:anchor="_Toc2644" w:history="1">
            <w:r w:rsidRPr="00C81357">
              <w:rPr>
                <w:rFonts w:ascii="宋体" w:eastAsia="宋体" w:hAnsi="宋体" w:cs="宋体" w:hint="eastAsia"/>
                <w:b/>
                <w:bCs/>
                <w:spacing w:val="7"/>
                <w:sz w:val="28"/>
                <w:szCs w:val="28"/>
              </w:rPr>
              <w:t>一、报告摘要</w:t>
            </w:r>
            <w:r w:rsidRPr="00C81357">
              <w:rPr>
                <w:rFonts w:ascii="宋体" w:eastAsia="宋体" w:hAnsi="宋体" w:cs="宋体" w:hint="eastAsia"/>
                <w:b/>
                <w:bCs/>
                <w:sz w:val="28"/>
                <w:szCs w:val="28"/>
              </w:rPr>
              <w:tab/>
            </w:r>
            <w:r w:rsidRPr="00C81357">
              <w:rPr>
                <w:rFonts w:ascii="宋体" w:eastAsia="宋体" w:hAnsi="宋体" w:cs="宋体" w:hint="eastAsia"/>
                <w:b/>
                <w:bCs/>
                <w:sz w:val="28"/>
                <w:szCs w:val="28"/>
              </w:rPr>
              <w:fldChar w:fldCharType="begin"/>
            </w:r>
            <w:r w:rsidRPr="00C81357">
              <w:rPr>
                <w:rFonts w:ascii="宋体" w:eastAsia="宋体" w:hAnsi="宋体" w:cs="宋体" w:hint="eastAsia"/>
                <w:b/>
                <w:bCs/>
                <w:sz w:val="28"/>
                <w:szCs w:val="28"/>
              </w:rPr>
              <w:instrText xml:space="preserve"> PAGEREF _Toc2644 \h </w:instrText>
            </w:r>
            <w:r w:rsidRPr="00C81357">
              <w:rPr>
                <w:rFonts w:ascii="宋体" w:eastAsia="宋体" w:hAnsi="宋体" w:cs="宋体" w:hint="eastAsia"/>
                <w:b/>
                <w:bCs/>
                <w:sz w:val="28"/>
                <w:szCs w:val="28"/>
              </w:rPr>
            </w:r>
            <w:r w:rsidRPr="00C81357">
              <w:rPr>
                <w:rFonts w:ascii="宋体" w:eastAsia="宋体" w:hAnsi="宋体" w:cs="宋体" w:hint="eastAsia"/>
                <w:b/>
                <w:bCs/>
                <w:sz w:val="28"/>
                <w:szCs w:val="28"/>
              </w:rPr>
              <w:fldChar w:fldCharType="separate"/>
            </w:r>
            <w:r w:rsidR="000C2BED">
              <w:rPr>
                <w:rFonts w:ascii="宋体" w:eastAsia="宋体" w:hAnsi="宋体" w:cs="宋体"/>
                <w:b/>
                <w:bCs/>
                <w:noProof/>
                <w:sz w:val="28"/>
                <w:szCs w:val="28"/>
              </w:rPr>
              <w:t>3</w:t>
            </w:r>
            <w:r w:rsidRPr="00C81357">
              <w:rPr>
                <w:rFonts w:ascii="宋体" w:eastAsia="宋体" w:hAnsi="宋体" w:cs="宋体" w:hint="eastAsia"/>
                <w:b/>
                <w:bCs/>
                <w:sz w:val="28"/>
                <w:szCs w:val="28"/>
              </w:rPr>
              <w:fldChar w:fldCharType="end"/>
            </w:r>
          </w:hyperlink>
        </w:p>
        <w:p w14:paraId="5239F3A5" w14:textId="27B82212" w:rsidR="008D584F" w:rsidRPr="00C81357" w:rsidRDefault="00774820" w:rsidP="00C81357">
          <w:pPr>
            <w:pStyle w:val="TOC1"/>
            <w:tabs>
              <w:tab w:val="right" w:leader="dot" w:pos="8337"/>
            </w:tabs>
            <w:spacing w:line="360" w:lineRule="auto"/>
            <w:rPr>
              <w:rFonts w:ascii="宋体" w:eastAsia="宋体" w:hAnsi="宋体" w:cs="宋体"/>
              <w:sz w:val="28"/>
              <w:szCs w:val="28"/>
            </w:rPr>
          </w:pPr>
          <w:hyperlink w:anchor="_Toc17292" w:history="1">
            <w:r w:rsidR="009E3B90" w:rsidRPr="00C81357">
              <w:rPr>
                <w:rFonts w:ascii="宋体" w:eastAsia="宋体" w:hAnsi="宋体" w:cs="宋体" w:hint="eastAsia"/>
                <w:b/>
                <w:bCs/>
                <w:spacing w:val="7"/>
                <w:sz w:val="28"/>
                <w:szCs w:val="28"/>
              </w:rPr>
              <w:t>二、整体数据</w:t>
            </w:r>
            <w:r w:rsidR="009E3B90" w:rsidRPr="00C81357">
              <w:rPr>
                <w:rFonts w:ascii="宋体" w:eastAsia="宋体" w:hAnsi="宋体" w:cs="宋体" w:hint="eastAsia"/>
                <w:b/>
                <w:bCs/>
                <w:sz w:val="28"/>
                <w:szCs w:val="28"/>
              </w:rPr>
              <w:tab/>
            </w:r>
            <w:r w:rsidR="009E3B90" w:rsidRPr="00C81357">
              <w:rPr>
                <w:rFonts w:ascii="宋体" w:eastAsia="宋体" w:hAnsi="宋体" w:cs="宋体" w:hint="eastAsia"/>
                <w:b/>
                <w:bCs/>
                <w:sz w:val="28"/>
                <w:szCs w:val="28"/>
              </w:rPr>
              <w:fldChar w:fldCharType="begin"/>
            </w:r>
            <w:r w:rsidR="009E3B90" w:rsidRPr="00C81357">
              <w:rPr>
                <w:rFonts w:ascii="宋体" w:eastAsia="宋体" w:hAnsi="宋体" w:cs="宋体" w:hint="eastAsia"/>
                <w:b/>
                <w:bCs/>
                <w:sz w:val="28"/>
                <w:szCs w:val="28"/>
              </w:rPr>
              <w:instrText xml:space="preserve"> PAGEREF _Toc17292 \h </w:instrText>
            </w:r>
            <w:r w:rsidR="009E3B90" w:rsidRPr="00C81357">
              <w:rPr>
                <w:rFonts w:ascii="宋体" w:eastAsia="宋体" w:hAnsi="宋体" w:cs="宋体" w:hint="eastAsia"/>
                <w:b/>
                <w:bCs/>
                <w:sz w:val="28"/>
                <w:szCs w:val="28"/>
              </w:rPr>
            </w:r>
            <w:r w:rsidR="009E3B90" w:rsidRPr="00C81357">
              <w:rPr>
                <w:rFonts w:ascii="宋体" w:eastAsia="宋体" w:hAnsi="宋体" w:cs="宋体" w:hint="eastAsia"/>
                <w:b/>
                <w:bCs/>
                <w:sz w:val="28"/>
                <w:szCs w:val="28"/>
              </w:rPr>
              <w:fldChar w:fldCharType="separate"/>
            </w:r>
            <w:r w:rsidR="000C2BED">
              <w:rPr>
                <w:rFonts w:ascii="宋体" w:eastAsia="宋体" w:hAnsi="宋体" w:cs="宋体"/>
                <w:b/>
                <w:bCs/>
                <w:noProof/>
                <w:sz w:val="28"/>
                <w:szCs w:val="28"/>
              </w:rPr>
              <w:t>4</w:t>
            </w:r>
            <w:r w:rsidR="009E3B90" w:rsidRPr="00C81357">
              <w:rPr>
                <w:rFonts w:ascii="宋体" w:eastAsia="宋体" w:hAnsi="宋体" w:cs="宋体" w:hint="eastAsia"/>
                <w:b/>
                <w:bCs/>
                <w:sz w:val="28"/>
                <w:szCs w:val="28"/>
              </w:rPr>
              <w:fldChar w:fldCharType="end"/>
            </w:r>
          </w:hyperlink>
        </w:p>
        <w:p w14:paraId="1444D709" w14:textId="3CAECEFD"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8897" w:history="1">
            <w:r w:rsidR="009E3B90" w:rsidRPr="00C81357">
              <w:rPr>
                <w:rFonts w:ascii="宋体" w:eastAsia="宋体" w:hAnsi="宋体" w:cs="宋体" w:hint="eastAsia"/>
                <w:bCs/>
                <w:spacing w:val="-5"/>
                <w:sz w:val="28"/>
                <w:szCs w:val="28"/>
              </w:rPr>
              <w:t>（一）投诉问题类型分布</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_Toc28897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4</w:t>
            </w:r>
            <w:r w:rsidR="009E3B90" w:rsidRPr="00C81357">
              <w:rPr>
                <w:rFonts w:ascii="宋体" w:eastAsia="宋体" w:hAnsi="宋体" w:cs="宋体" w:hint="eastAsia"/>
                <w:sz w:val="28"/>
                <w:szCs w:val="28"/>
              </w:rPr>
              <w:fldChar w:fldCharType="end"/>
            </w:r>
          </w:hyperlink>
        </w:p>
        <w:p w14:paraId="2FFA42CC" w14:textId="6B18C9F6"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30681" w:history="1">
            <w:r w:rsidR="009E3B90" w:rsidRPr="00C81357">
              <w:rPr>
                <w:rFonts w:ascii="宋体" w:eastAsia="宋体" w:hAnsi="宋体" w:cs="宋体" w:hint="eastAsia"/>
                <w:bCs/>
                <w:spacing w:val="-6"/>
                <w:sz w:val="28"/>
                <w:szCs w:val="28"/>
              </w:rPr>
              <w:t>（二）投诉地区分布</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_Toc30681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4</w:t>
            </w:r>
            <w:r w:rsidR="009E3B90" w:rsidRPr="00C81357">
              <w:rPr>
                <w:rFonts w:ascii="宋体" w:eastAsia="宋体" w:hAnsi="宋体" w:cs="宋体" w:hint="eastAsia"/>
                <w:sz w:val="28"/>
                <w:szCs w:val="28"/>
              </w:rPr>
              <w:fldChar w:fldCharType="end"/>
            </w:r>
          </w:hyperlink>
        </w:p>
        <w:p w14:paraId="2EE14D60" w14:textId="3C9B3034"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10300" w:history="1">
            <w:r w:rsidR="009E3B90" w:rsidRPr="00C81357">
              <w:rPr>
                <w:rFonts w:ascii="宋体" w:eastAsia="宋体" w:hAnsi="宋体" w:cs="宋体" w:hint="eastAsia"/>
                <w:bCs/>
                <w:spacing w:val="-5"/>
                <w:sz w:val="28"/>
                <w:szCs w:val="28"/>
              </w:rPr>
              <w:t>（四）投诉金额区间分布</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_Toc10300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6</w:t>
            </w:r>
            <w:r w:rsidR="009E3B90" w:rsidRPr="00C81357">
              <w:rPr>
                <w:rFonts w:ascii="宋体" w:eastAsia="宋体" w:hAnsi="宋体" w:cs="宋体" w:hint="eastAsia"/>
                <w:sz w:val="28"/>
                <w:szCs w:val="28"/>
              </w:rPr>
              <w:fldChar w:fldCharType="end"/>
            </w:r>
          </w:hyperlink>
        </w:p>
        <w:p w14:paraId="1462175F" w14:textId="79A542F9" w:rsidR="008D584F" w:rsidRPr="00C81357" w:rsidRDefault="00774820" w:rsidP="00C81357">
          <w:pPr>
            <w:pStyle w:val="TOC1"/>
            <w:tabs>
              <w:tab w:val="right" w:leader="dot" w:pos="8337"/>
            </w:tabs>
            <w:spacing w:line="360" w:lineRule="auto"/>
            <w:rPr>
              <w:rFonts w:ascii="宋体" w:eastAsia="宋体" w:hAnsi="宋体" w:cs="宋体"/>
              <w:b/>
              <w:bCs/>
              <w:sz w:val="28"/>
              <w:szCs w:val="28"/>
            </w:rPr>
          </w:pPr>
          <w:hyperlink w:anchor="_Toc12449" w:history="1">
            <w:r w:rsidR="009E3B90" w:rsidRPr="00C81357">
              <w:rPr>
                <w:rFonts w:ascii="宋体" w:eastAsia="宋体" w:hAnsi="宋体" w:cs="宋体" w:hint="eastAsia"/>
                <w:b/>
                <w:bCs/>
                <w:spacing w:val="8"/>
                <w:sz w:val="28"/>
                <w:szCs w:val="28"/>
              </w:rPr>
              <w:t>三、投诉榜单与典型案例</w:t>
            </w:r>
            <w:r w:rsidR="009E3B90" w:rsidRPr="00C81357">
              <w:rPr>
                <w:rFonts w:ascii="宋体" w:eastAsia="宋体" w:hAnsi="宋体" w:cs="宋体" w:hint="eastAsia"/>
                <w:b/>
                <w:bCs/>
                <w:sz w:val="28"/>
                <w:szCs w:val="28"/>
              </w:rPr>
              <w:tab/>
            </w:r>
            <w:r w:rsidR="009E3B90" w:rsidRPr="00C81357">
              <w:rPr>
                <w:rFonts w:ascii="宋体" w:eastAsia="宋体" w:hAnsi="宋体" w:cs="宋体" w:hint="eastAsia"/>
                <w:b/>
                <w:bCs/>
                <w:sz w:val="28"/>
                <w:szCs w:val="28"/>
              </w:rPr>
              <w:fldChar w:fldCharType="begin"/>
            </w:r>
            <w:r w:rsidR="009E3B90" w:rsidRPr="00C81357">
              <w:rPr>
                <w:rFonts w:ascii="宋体" w:eastAsia="宋体" w:hAnsi="宋体" w:cs="宋体" w:hint="eastAsia"/>
                <w:b/>
                <w:bCs/>
                <w:sz w:val="28"/>
                <w:szCs w:val="28"/>
              </w:rPr>
              <w:instrText xml:space="preserve"> PAGEREF _Toc12449 \h </w:instrText>
            </w:r>
            <w:r w:rsidR="009E3B90" w:rsidRPr="00C81357">
              <w:rPr>
                <w:rFonts w:ascii="宋体" w:eastAsia="宋体" w:hAnsi="宋体" w:cs="宋体" w:hint="eastAsia"/>
                <w:b/>
                <w:bCs/>
                <w:sz w:val="28"/>
                <w:szCs w:val="28"/>
              </w:rPr>
            </w:r>
            <w:r w:rsidR="009E3B90" w:rsidRPr="00C81357">
              <w:rPr>
                <w:rFonts w:ascii="宋体" w:eastAsia="宋体" w:hAnsi="宋体" w:cs="宋体" w:hint="eastAsia"/>
                <w:b/>
                <w:bCs/>
                <w:sz w:val="28"/>
                <w:szCs w:val="28"/>
              </w:rPr>
              <w:fldChar w:fldCharType="separate"/>
            </w:r>
            <w:r w:rsidR="000C2BED">
              <w:rPr>
                <w:rFonts w:ascii="宋体" w:eastAsia="宋体" w:hAnsi="宋体" w:cs="宋体"/>
                <w:b/>
                <w:bCs/>
                <w:noProof/>
                <w:sz w:val="28"/>
                <w:szCs w:val="28"/>
              </w:rPr>
              <w:t>6</w:t>
            </w:r>
            <w:r w:rsidR="009E3B90" w:rsidRPr="00C81357">
              <w:rPr>
                <w:rFonts w:ascii="宋体" w:eastAsia="宋体" w:hAnsi="宋体" w:cs="宋体" w:hint="eastAsia"/>
                <w:b/>
                <w:bCs/>
                <w:sz w:val="28"/>
                <w:szCs w:val="28"/>
              </w:rPr>
              <w:fldChar w:fldCharType="end"/>
            </w:r>
          </w:hyperlink>
        </w:p>
        <w:p w14:paraId="12275388" w14:textId="376BDFB2"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0091" w:history="1">
            <w:r w:rsidR="009E3B90" w:rsidRPr="00C81357">
              <w:rPr>
                <w:rFonts w:ascii="宋体" w:eastAsia="宋体" w:hAnsi="宋体" w:cs="宋体" w:hint="eastAsia"/>
                <w:bCs/>
                <w:spacing w:val="-5"/>
                <w:sz w:val="28"/>
                <w:szCs w:val="28"/>
              </w:rPr>
              <w:t>（一）数字教育投诉榜单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_Toc20091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6</w:t>
            </w:r>
            <w:r w:rsidR="009E3B90" w:rsidRPr="00C81357">
              <w:rPr>
                <w:rFonts w:ascii="宋体" w:eastAsia="宋体" w:hAnsi="宋体" w:cs="宋体" w:hint="eastAsia"/>
                <w:sz w:val="28"/>
                <w:szCs w:val="28"/>
              </w:rPr>
              <w:fldChar w:fldCharType="end"/>
            </w:r>
          </w:hyperlink>
        </w:p>
        <w:p w14:paraId="09BC4ED8" w14:textId="5DEE9475"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1219" w:history="1">
            <w:r w:rsidR="009E3B90" w:rsidRPr="00C81357">
              <w:rPr>
                <w:rFonts w:ascii="宋体" w:eastAsia="宋体" w:hAnsi="宋体" w:cs="宋体" w:hint="eastAsia"/>
                <w:bCs/>
                <w:spacing w:val="-4"/>
                <w:sz w:val="28"/>
                <w:szCs w:val="28"/>
              </w:rPr>
              <w:t>（二）综合类教育投诉榜单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_Toc1219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7</w:t>
            </w:r>
            <w:r w:rsidR="009E3B90" w:rsidRPr="00C81357">
              <w:rPr>
                <w:rFonts w:ascii="宋体" w:eastAsia="宋体" w:hAnsi="宋体" w:cs="宋体" w:hint="eastAsia"/>
                <w:sz w:val="28"/>
                <w:szCs w:val="28"/>
              </w:rPr>
              <w:fldChar w:fldCharType="end"/>
            </w:r>
          </w:hyperlink>
        </w:p>
        <w:p w14:paraId="18295E0F" w14:textId="49931521"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1398" w:history="1">
            <w:r w:rsidR="009E3B90" w:rsidRPr="00C81357">
              <w:rPr>
                <w:rFonts w:ascii="宋体" w:eastAsia="宋体" w:hAnsi="宋体" w:cs="宋体" w:hint="eastAsia"/>
                <w:bCs/>
                <w:spacing w:val="-5"/>
                <w:sz w:val="28"/>
                <w:szCs w:val="28"/>
              </w:rPr>
              <w:t>（三）职业教育投诉榜单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_Toc21398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9</w:t>
            </w:r>
            <w:r w:rsidR="009E3B90" w:rsidRPr="00C81357">
              <w:rPr>
                <w:rFonts w:ascii="宋体" w:eastAsia="宋体" w:hAnsi="宋体" w:cs="宋体" w:hint="eastAsia"/>
                <w:sz w:val="28"/>
                <w:szCs w:val="28"/>
              </w:rPr>
              <w:fldChar w:fldCharType="end"/>
            </w:r>
          </w:hyperlink>
        </w:p>
        <w:p w14:paraId="060A11A9" w14:textId="1A90F4E3"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8296" w:history="1">
            <w:r w:rsidR="009E3B90" w:rsidRPr="00C81357">
              <w:rPr>
                <w:rFonts w:ascii="宋体" w:eastAsia="宋体" w:hAnsi="宋体" w:cs="宋体" w:hint="eastAsia"/>
                <w:bCs/>
                <w:spacing w:val="-5"/>
                <w:sz w:val="28"/>
                <w:szCs w:val="28"/>
              </w:rPr>
              <w:t>（四）早教类诉榜单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_Toc28296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10</w:t>
            </w:r>
            <w:r w:rsidR="009E3B90" w:rsidRPr="00C81357">
              <w:rPr>
                <w:rFonts w:ascii="宋体" w:eastAsia="宋体" w:hAnsi="宋体" w:cs="宋体" w:hint="eastAsia"/>
                <w:sz w:val="28"/>
                <w:szCs w:val="28"/>
              </w:rPr>
              <w:fldChar w:fldCharType="end"/>
            </w:r>
          </w:hyperlink>
        </w:p>
        <w:p w14:paraId="4B543A50" w14:textId="5AF5A84B"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12834" w:history="1">
            <w:r w:rsidR="009E3B90" w:rsidRPr="00C81357">
              <w:rPr>
                <w:rFonts w:ascii="宋体" w:eastAsia="宋体" w:hAnsi="宋体" w:cs="宋体" w:hint="eastAsia"/>
                <w:bCs/>
                <w:spacing w:val="-4"/>
                <w:sz w:val="28"/>
                <w:szCs w:val="28"/>
              </w:rPr>
              <w:t>（五）语言类教育投诉榜单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_Toc12834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10</w:t>
            </w:r>
            <w:r w:rsidR="009E3B90" w:rsidRPr="00C81357">
              <w:rPr>
                <w:rFonts w:ascii="宋体" w:eastAsia="宋体" w:hAnsi="宋体" w:cs="宋体" w:hint="eastAsia"/>
                <w:sz w:val="28"/>
                <w:szCs w:val="28"/>
              </w:rPr>
              <w:fldChar w:fldCharType="end"/>
            </w:r>
          </w:hyperlink>
        </w:p>
        <w:p w14:paraId="794DF88F" w14:textId="273FF3DD"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7124" w:history="1">
            <w:r w:rsidR="009E3B90" w:rsidRPr="00C81357">
              <w:rPr>
                <w:rFonts w:ascii="宋体" w:eastAsia="宋体" w:hAnsi="宋体" w:cs="宋体" w:hint="eastAsia"/>
                <w:bCs/>
                <w:spacing w:val="-3"/>
                <w:sz w:val="28"/>
                <w:szCs w:val="28"/>
              </w:rPr>
              <w:t>（六）数字教育消费评级榜与典型案例</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_Toc27124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11</w:t>
            </w:r>
            <w:r w:rsidR="009E3B90" w:rsidRPr="00C81357">
              <w:rPr>
                <w:rFonts w:ascii="宋体" w:eastAsia="宋体" w:hAnsi="宋体" w:cs="宋体" w:hint="eastAsia"/>
                <w:sz w:val="28"/>
                <w:szCs w:val="28"/>
              </w:rPr>
              <w:fldChar w:fldCharType="end"/>
            </w:r>
          </w:hyperlink>
        </w:p>
        <w:p w14:paraId="3F457C90" w14:textId="1E7A0B1B" w:rsidR="008D584F" w:rsidRPr="00C81357" w:rsidRDefault="00774820" w:rsidP="00C81357">
          <w:pPr>
            <w:pStyle w:val="TOC1"/>
            <w:tabs>
              <w:tab w:val="right" w:leader="dot" w:pos="8337"/>
            </w:tabs>
            <w:spacing w:line="360" w:lineRule="auto"/>
            <w:rPr>
              <w:rFonts w:ascii="宋体" w:eastAsia="宋体" w:hAnsi="宋体" w:cs="宋体"/>
              <w:sz w:val="28"/>
              <w:szCs w:val="28"/>
            </w:rPr>
          </w:pPr>
          <w:hyperlink w:anchor="_Toc15048" w:history="1">
            <w:r w:rsidR="009E3B90" w:rsidRPr="00C81357">
              <w:rPr>
                <w:rFonts w:ascii="宋体" w:eastAsia="宋体" w:hAnsi="宋体" w:cs="宋体" w:hint="eastAsia"/>
                <w:b/>
                <w:bCs/>
                <w:spacing w:val="6"/>
                <w:sz w:val="28"/>
                <w:szCs w:val="28"/>
              </w:rPr>
              <w:t>四、评级数据</w:t>
            </w:r>
            <w:r w:rsidR="009E3B90" w:rsidRPr="00C81357">
              <w:rPr>
                <w:rFonts w:ascii="宋体" w:eastAsia="宋体" w:hAnsi="宋体" w:cs="宋体" w:hint="eastAsia"/>
                <w:b/>
                <w:bCs/>
                <w:sz w:val="28"/>
                <w:szCs w:val="28"/>
              </w:rPr>
              <w:tab/>
            </w:r>
            <w:r w:rsidR="009E3B90" w:rsidRPr="00C81357">
              <w:rPr>
                <w:rFonts w:ascii="宋体" w:eastAsia="宋体" w:hAnsi="宋体" w:cs="宋体" w:hint="eastAsia"/>
                <w:b/>
                <w:bCs/>
                <w:sz w:val="28"/>
                <w:szCs w:val="28"/>
              </w:rPr>
              <w:fldChar w:fldCharType="begin"/>
            </w:r>
            <w:r w:rsidR="009E3B90" w:rsidRPr="00C81357">
              <w:rPr>
                <w:rFonts w:ascii="宋体" w:eastAsia="宋体" w:hAnsi="宋体" w:cs="宋体" w:hint="eastAsia"/>
                <w:b/>
                <w:bCs/>
                <w:sz w:val="28"/>
                <w:szCs w:val="28"/>
              </w:rPr>
              <w:instrText xml:space="preserve"> PAGEREF _Toc15048 \h </w:instrText>
            </w:r>
            <w:r w:rsidR="009E3B90" w:rsidRPr="00C81357">
              <w:rPr>
                <w:rFonts w:ascii="宋体" w:eastAsia="宋体" w:hAnsi="宋体" w:cs="宋体" w:hint="eastAsia"/>
                <w:b/>
                <w:bCs/>
                <w:sz w:val="28"/>
                <w:szCs w:val="28"/>
              </w:rPr>
            </w:r>
            <w:r w:rsidR="009E3B90" w:rsidRPr="00C81357">
              <w:rPr>
                <w:rFonts w:ascii="宋体" w:eastAsia="宋体" w:hAnsi="宋体" w:cs="宋体" w:hint="eastAsia"/>
                <w:b/>
                <w:bCs/>
                <w:sz w:val="28"/>
                <w:szCs w:val="28"/>
              </w:rPr>
              <w:fldChar w:fldCharType="separate"/>
            </w:r>
            <w:r w:rsidR="000C2BED">
              <w:rPr>
                <w:rFonts w:ascii="宋体" w:eastAsia="宋体" w:hAnsi="宋体" w:cs="宋体"/>
                <w:b/>
                <w:bCs/>
                <w:noProof/>
                <w:sz w:val="28"/>
                <w:szCs w:val="28"/>
              </w:rPr>
              <w:t>15</w:t>
            </w:r>
            <w:r w:rsidR="009E3B90" w:rsidRPr="00C81357">
              <w:rPr>
                <w:rFonts w:ascii="宋体" w:eastAsia="宋体" w:hAnsi="宋体" w:cs="宋体" w:hint="eastAsia"/>
                <w:b/>
                <w:bCs/>
                <w:sz w:val="28"/>
                <w:szCs w:val="28"/>
              </w:rPr>
              <w:fldChar w:fldCharType="end"/>
            </w:r>
          </w:hyperlink>
        </w:p>
        <w:p w14:paraId="67C86877" w14:textId="2C9AC41C"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7906" w:history="1">
            <w:r w:rsidR="009E3B90" w:rsidRPr="00C81357">
              <w:rPr>
                <w:rFonts w:ascii="宋体" w:eastAsia="宋体" w:hAnsi="宋体" w:cs="宋体" w:hint="eastAsia"/>
                <w:bCs/>
                <w:spacing w:val="3"/>
                <w:sz w:val="28"/>
                <w:szCs w:val="28"/>
              </w:rPr>
              <w:t>（一）202</w:t>
            </w:r>
            <w:r w:rsidR="009E3B90" w:rsidRPr="00C81357">
              <w:rPr>
                <w:rFonts w:ascii="宋体" w:eastAsia="宋体" w:hAnsi="宋体" w:cs="宋体" w:hint="eastAsia"/>
                <w:bCs/>
                <w:spacing w:val="3"/>
                <w:sz w:val="28"/>
                <w:szCs w:val="28"/>
                <w:lang w:eastAsia="zh-CN"/>
              </w:rPr>
              <w:t>5</w:t>
            </w:r>
            <w:r w:rsidR="009E3B90" w:rsidRPr="00C81357">
              <w:rPr>
                <w:rFonts w:ascii="宋体" w:eastAsia="宋体" w:hAnsi="宋体" w:cs="宋体" w:hint="eastAsia"/>
                <w:bCs/>
                <w:spacing w:val="3"/>
                <w:sz w:val="28"/>
                <w:szCs w:val="28"/>
              </w:rPr>
              <w:t xml:space="preserve"> 年</w:t>
            </w:r>
            <w:r w:rsidR="009E3B90" w:rsidRPr="00C81357">
              <w:rPr>
                <w:rFonts w:ascii="宋体" w:eastAsia="宋体" w:hAnsi="宋体" w:cs="宋体" w:hint="eastAsia"/>
                <w:bCs/>
                <w:spacing w:val="3"/>
                <w:sz w:val="28"/>
                <w:szCs w:val="28"/>
                <w:lang w:eastAsia="zh-CN"/>
              </w:rPr>
              <w:t>（上）</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bCs/>
                <w:spacing w:val="3"/>
                <w:sz w:val="28"/>
                <w:szCs w:val="28"/>
                <w:lang w:eastAsia="zh-CN"/>
              </w:rPr>
              <w:t>赛优教育</w:t>
            </w:r>
            <w:r w:rsidR="009E3B90" w:rsidRPr="00C81357">
              <w:rPr>
                <w:rFonts w:ascii="宋体" w:eastAsia="宋体" w:hAnsi="宋体" w:cs="宋体" w:hint="eastAsia"/>
                <w:bCs/>
                <w:spacing w:val="3"/>
                <w:sz w:val="28"/>
                <w:szCs w:val="28"/>
              </w:rPr>
              <w:t>”获“建议下单”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_Toc7906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15</w:t>
            </w:r>
            <w:r w:rsidR="009E3B90" w:rsidRPr="00C81357">
              <w:rPr>
                <w:rFonts w:ascii="宋体" w:eastAsia="宋体" w:hAnsi="宋体" w:cs="宋体" w:hint="eastAsia"/>
                <w:sz w:val="28"/>
                <w:szCs w:val="28"/>
              </w:rPr>
              <w:fldChar w:fldCharType="end"/>
            </w:r>
          </w:hyperlink>
        </w:p>
        <w:p w14:paraId="0E5C9A5D" w14:textId="7C586398"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8805" w:history="1">
            <w:r w:rsidR="009E3B90" w:rsidRPr="00C81357">
              <w:rPr>
                <w:rFonts w:ascii="宋体" w:eastAsia="宋体" w:hAnsi="宋体" w:cs="宋体" w:hint="eastAsia"/>
                <w:bCs/>
                <w:spacing w:val="3"/>
                <w:sz w:val="28"/>
                <w:szCs w:val="28"/>
              </w:rPr>
              <w:t>（二）202</w:t>
            </w:r>
            <w:r w:rsidR="009E3B90" w:rsidRPr="00C81357">
              <w:rPr>
                <w:rFonts w:ascii="宋体" w:eastAsia="宋体" w:hAnsi="宋体" w:cs="宋体" w:hint="eastAsia"/>
                <w:bCs/>
                <w:spacing w:val="3"/>
                <w:sz w:val="28"/>
                <w:szCs w:val="28"/>
                <w:lang w:eastAsia="zh-CN"/>
              </w:rPr>
              <w:t>5</w:t>
            </w:r>
            <w:r w:rsidR="009E3B90" w:rsidRPr="00C81357">
              <w:rPr>
                <w:rFonts w:ascii="宋体" w:eastAsia="宋体" w:hAnsi="宋体" w:cs="宋体" w:hint="eastAsia"/>
                <w:bCs/>
                <w:spacing w:val="3"/>
                <w:sz w:val="28"/>
                <w:szCs w:val="28"/>
              </w:rPr>
              <w:t>年</w:t>
            </w:r>
            <w:r w:rsidR="009E3B90" w:rsidRPr="00C81357">
              <w:rPr>
                <w:rFonts w:ascii="宋体" w:eastAsia="宋体" w:hAnsi="宋体" w:cs="宋体" w:hint="eastAsia"/>
                <w:bCs/>
                <w:spacing w:val="3"/>
                <w:sz w:val="28"/>
                <w:szCs w:val="28"/>
                <w:lang w:eastAsia="zh-CN"/>
              </w:rPr>
              <w:t>（上）</w:t>
            </w:r>
            <w:r w:rsidR="009E3B90" w:rsidRPr="00C81357">
              <w:rPr>
                <w:rFonts w:ascii="宋体" w:eastAsia="宋体" w:hAnsi="宋体" w:cs="宋体" w:hint="eastAsia"/>
                <w:bCs/>
                <w:spacing w:val="3"/>
                <w:sz w:val="28"/>
                <w:szCs w:val="28"/>
              </w:rPr>
              <w:t>“帮考网”获“谨慎下单”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_Toc28805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16</w:t>
            </w:r>
            <w:r w:rsidR="009E3B90" w:rsidRPr="00C81357">
              <w:rPr>
                <w:rFonts w:ascii="宋体" w:eastAsia="宋体" w:hAnsi="宋体" w:cs="宋体" w:hint="eastAsia"/>
                <w:sz w:val="28"/>
                <w:szCs w:val="28"/>
              </w:rPr>
              <w:fldChar w:fldCharType="end"/>
            </w:r>
          </w:hyperlink>
        </w:p>
        <w:p w14:paraId="119AA24D" w14:textId="0642A5A3"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15543" w:history="1">
            <w:r w:rsidR="009E3B90" w:rsidRPr="00C81357">
              <w:rPr>
                <w:rFonts w:ascii="宋体" w:eastAsia="宋体" w:hAnsi="宋体" w:cs="宋体" w:hint="eastAsia"/>
                <w:bCs/>
                <w:spacing w:val="3"/>
                <w:sz w:val="28"/>
                <w:szCs w:val="28"/>
              </w:rPr>
              <w:t>（三）202</w:t>
            </w:r>
            <w:r w:rsidR="009E3B90" w:rsidRPr="00C81357">
              <w:rPr>
                <w:rFonts w:ascii="宋体" w:eastAsia="宋体" w:hAnsi="宋体" w:cs="宋体" w:hint="eastAsia"/>
                <w:bCs/>
                <w:spacing w:val="3"/>
                <w:sz w:val="28"/>
                <w:szCs w:val="28"/>
                <w:lang w:eastAsia="zh-CN"/>
              </w:rPr>
              <w:t>5</w:t>
            </w:r>
            <w:r w:rsidR="009E3B90" w:rsidRPr="00C81357">
              <w:rPr>
                <w:rFonts w:ascii="宋体" w:eastAsia="宋体" w:hAnsi="宋体" w:cs="宋体" w:hint="eastAsia"/>
                <w:bCs/>
                <w:spacing w:val="3"/>
                <w:sz w:val="28"/>
                <w:szCs w:val="28"/>
              </w:rPr>
              <w:t xml:space="preserve"> 年</w:t>
            </w:r>
            <w:r w:rsidR="009E3B90" w:rsidRPr="00C81357">
              <w:rPr>
                <w:rFonts w:ascii="宋体" w:eastAsia="宋体" w:hAnsi="宋体" w:cs="宋体" w:hint="eastAsia"/>
                <w:bCs/>
                <w:spacing w:val="3"/>
                <w:sz w:val="28"/>
                <w:szCs w:val="28"/>
                <w:lang w:eastAsia="zh-CN"/>
              </w:rPr>
              <w:t>（上）</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bCs/>
                <w:spacing w:val="3"/>
                <w:sz w:val="28"/>
                <w:szCs w:val="28"/>
                <w:lang w:eastAsia="zh-CN"/>
              </w:rPr>
              <w:t>嗨学网</w:t>
            </w:r>
            <w:r w:rsidR="009E3B90" w:rsidRPr="00C81357">
              <w:rPr>
                <w:rFonts w:ascii="宋体" w:eastAsia="宋体" w:hAnsi="宋体" w:cs="宋体" w:hint="eastAsia"/>
                <w:bCs/>
                <w:spacing w:val="3"/>
                <w:sz w:val="28"/>
                <w:szCs w:val="28"/>
              </w:rPr>
              <w:t>”获“</w:t>
            </w:r>
            <w:r w:rsidR="009E3B90" w:rsidRPr="00C81357">
              <w:rPr>
                <w:rFonts w:ascii="宋体" w:eastAsia="宋体" w:hAnsi="宋体" w:cs="宋体" w:hint="eastAsia"/>
                <w:bCs/>
                <w:spacing w:val="3"/>
                <w:sz w:val="28"/>
                <w:szCs w:val="28"/>
                <w:lang w:eastAsia="zh-CN"/>
              </w:rPr>
              <w:t>不建议</w:t>
            </w:r>
            <w:r w:rsidR="009E3B90" w:rsidRPr="00C81357">
              <w:rPr>
                <w:rFonts w:ascii="宋体" w:eastAsia="宋体" w:hAnsi="宋体" w:cs="宋体" w:hint="eastAsia"/>
                <w:bCs/>
                <w:spacing w:val="3"/>
                <w:sz w:val="28"/>
                <w:szCs w:val="28"/>
              </w:rPr>
              <w:t>下单”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_Toc15543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17</w:t>
            </w:r>
            <w:r w:rsidR="009E3B90" w:rsidRPr="00C81357">
              <w:rPr>
                <w:rFonts w:ascii="宋体" w:eastAsia="宋体" w:hAnsi="宋体" w:cs="宋体" w:hint="eastAsia"/>
                <w:sz w:val="28"/>
                <w:szCs w:val="28"/>
              </w:rPr>
              <w:fldChar w:fldCharType="end"/>
            </w:r>
          </w:hyperlink>
        </w:p>
        <w:p w14:paraId="74512682" w14:textId="348299B9"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9218" w:history="1">
            <w:r w:rsidR="009E3B90" w:rsidRPr="00C81357">
              <w:rPr>
                <w:rFonts w:ascii="宋体" w:eastAsia="宋体" w:hAnsi="宋体" w:cs="宋体" w:hint="eastAsia"/>
                <w:bCs/>
                <w:spacing w:val="3"/>
                <w:sz w:val="28"/>
                <w:szCs w:val="28"/>
              </w:rPr>
              <w:t>（四）202</w:t>
            </w:r>
            <w:r w:rsidR="009E3B90" w:rsidRPr="00C81357">
              <w:rPr>
                <w:rFonts w:ascii="宋体" w:eastAsia="宋体" w:hAnsi="宋体" w:cs="宋体" w:hint="eastAsia"/>
                <w:bCs/>
                <w:spacing w:val="3"/>
                <w:sz w:val="28"/>
                <w:szCs w:val="28"/>
                <w:lang w:eastAsia="zh-CN"/>
              </w:rPr>
              <w:t>5</w:t>
            </w:r>
            <w:r w:rsidR="009E3B90" w:rsidRPr="00C81357">
              <w:rPr>
                <w:rFonts w:ascii="宋体" w:eastAsia="宋体" w:hAnsi="宋体" w:cs="宋体" w:hint="eastAsia"/>
                <w:bCs/>
                <w:spacing w:val="3"/>
                <w:sz w:val="28"/>
                <w:szCs w:val="28"/>
              </w:rPr>
              <w:t xml:space="preserve"> 年</w:t>
            </w:r>
            <w:r w:rsidR="009E3B90" w:rsidRPr="00C81357">
              <w:rPr>
                <w:rFonts w:ascii="宋体" w:eastAsia="宋体" w:hAnsi="宋体" w:cs="宋体" w:hint="eastAsia"/>
                <w:bCs/>
                <w:spacing w:val="3"/>
                <w:sz w:val="28"/>
                <w:szCs w:val="28"/>
                <w:lang w:eastAsia="zh-CN"/>
              </w:rPr>
              <w:t>（上）</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bCs/>
                <w:spacing w:val="3"/>
                <w:sz w:val="28"/>
                <w:szCs w:val="28"/>
                <w:lang w:eastAsia="zh-CN"/>
              </w:rPr>
              <w:t>尚德机构</w:t>
            </w:r>
            <w:r w:rsidR="009E3B90" w:rsidRPr="00C81357">
              <w:rPr>
                <w:rFonts w:ascii="宋体" w:eastAsia="宋体" w:hAnsi="宋体" w:cs="宋体" w:hint="eastAsia"/>
                <w:bCs/>
                <w:spacing w:val="3"/>
                <w:sz w:val="28"/>
                <w:szCs w:val="28"/>
              </w:rPr>
              <w:t>”获“</w:t>
            </w:r>
            <w:r w:rsidR="009E3B90" w:rsidRPr="00C81357">
              <w:rPr>
                <w:rFonts w:ascii="宋体" w:eastAsia="宋体" w:hAnsi="宋体" w:cs="宋体" w:hint="eastAsia"/>
                <w:bCs/>
                <w:spacing w:val="3"/>
                <w:sz w:val="28"/>
                <w:szCs w:val="28"/>
                <w:lang w:eastAsia="zh-CN"/>
              </w:rPr>
              <w:t>不予评级</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_Toc9218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18</w:t>
            </w:r>
            <w:r w:rsidR="009E3B90" w:rsidRPr="00C81357">
              <w:rPr>
                <w:rFonts w:ascii="宋体" w:eastAsia="宋体" w:hAnsi="宋体" w:cs="宋体" w:hint="eastAsia"/>
                <w:sz w:val="28"/>
                <w:szCs w:val="28"/>
              </w:rPr>
              <w:fldChar w:fldCharType="end"/>
            </w:r>
          </w:hyperlink>
        </w:p>
        <w:p w14:paraId="683F2E74" w14:textId="490F1DB3"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7405" w:history="1">
            <w:r w:rsidR="009E3B90" w:rsidRPr="00C81357">
              <w:rPr>
                <w:rFonts w:ascii="宋体" w:eastAsia="宋体" w:hAnsi="宋体" w:cs="宋体" w:hint="eastAsia"/>
                <w:bCs/>
                <w:spacing w:val="3"/>
                <w:sz w:val="28"/>
                <w:szCs w:val="28"/>
              </w:rPr>
              <w:t>（六）202</w:t>
            </w:r>
            <w:r w:rsidR="009E3B90" w:rsidRPr="00C81357">
              <w:rPr>
                <w:rFonts w:ascii="宋体" w:eastAsia="宋体" w:hAnsi="宋体" w:cs="宋体" w:hint="eastAsia"/>
                <w:bCs/>
                <w:spacing w:val="3"/>
                <w:sz w:val="28"/>
                <w:szCs w:val="28"/>
                <w:lang w:eastAsia="zh-CN"/>
              </w:rPr>
              <w:t>5</w:t>
            </w:r>
            <w:r w:rsidR="009E3B90" w:rsidRPr="00C81357">
              <w:rPr>
                <w:rFonts w:ascii="宋体" w:eastAsia="宋体" w:hAnsi="宋体" w:cs="宋体" w:hint="eastAsia"/>
                <w:bCs/>
                <w:spacing w:val="3"/>
                <w:sz w:val="28"/>
                <w:szCs w:val="28"/>
              </w:rPr>
              <w:t>年</w:t>
            </w:r>
            <w:r w:rsidR="009E3B90" w:rsidRPr="00C81357">
              <w:rPr>
                <w:rFonts w:ascii="宋体" w:eastAsia="宋体" w:hAnsi="宋体" w:cs="宋体" w:hint="eastAsia"/>
                <w:bCs/>
                <w:spacing w:val="3"/>
                <w:sz w:val="28"/>
                <w:szCs w:val="28"/>
                <w:lang w:eastAsia="zh-CN"/>
              </w:rPr>
              <w:t>（上）</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bCs/>
                <w:spacing w:val="3"/>
                <w:sz w:val="28"/>
                <w:szCs w:val="28"/>
                <w:lang w:eastAsia="zh-CN"/>
              </w:rPr>
              <w:t>一只船教育</w:t>
            </w:r>
            <w:r w:rsidR="009E3B90" w:rsidRPr="00C81357">
              <w:rPr>
                <w:rFonts w:ascii="宋体" w:eastAsia="宋体" w:hAnsi="宋体" w:cs="宋体" w:hint="eastAsia"/>
                <w:bCs/>
                <w:spacing w:val="3"/>
                <w:sz w:val="28"/>
                <w:szCs w:val="28"/>
              </w:rPr>
              <w:t>”获“</w:t>
            </w:r>
            <w:r w:rsidR="009E3B90" w:rsidRPr="00C81357">
              <w:rPr>
                <w:rFonts w:ascii="宋体" w:eastAsia="宋体" w:hAnsi="宋体" w:cs="宋体" w:hint="eastAsia"/>
                <w:bCs/>
                <w:spacing w:val="3"/>
                <w:sz w:val="28"/>
                <w:szCs w:val="28"/>
                <w:lang w:eastAsia="zh-CN"/>
              </w:rPr>
              <w:t>不建议下单</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_Toc7405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20</w:t>
            </w:r>
            <w:r w:rsidR="009E3B90" w:rsidRPr="00C81357">
              <w:rPr>
                <w:rFonts w:ascii="宋体" w:eastAsia="宋体" w:hAnsi="宋体" w:cs="宋体" w:hint="eastAsia"/>
                <w:sz w:val="28"/>
                <w:szCs w:val="28"/>
              </w:rPr>
              <w:fldChar w:fldCharType="end"/>
            </w:r>
          </w:hyperlink>
        </w:p>
        <w:p w14:paraId="5AE60144" w14:textId="025E0EBB"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11900" w:history="1">
            <w:r w:rsidR="009E3B90" w:rsidRPr="00C81357">
              <w:rPr>
                <w:rFonts w:ascii="宋体" w:eastAsia="宋体" w:hAnsi="宋体" w:cs="宋体" w:hint="eastAsia"/>
                <w:bCs/>
                <w:spacing w:val="3"/>
                <w:sz w:val="28"/>
                <w:szCs w:val="28"/>
              </w:rPr>
              <w:t>（七）202</w:t>
            </w:r>
            <w:r w:rsidR="009E3B90" w:rsidRPr="00C81357">
              <w:rPr>
                <w:rFonts w:ascii="宋体" w:eastAsia="宋体" w:hAnsi="宋体" w:cs="宋体" w:hint="eastAsia"/>
                <w:bCs/>
                <w:spacing w:val="3"/>
                <w:sz w:val="28"/>
                <w:szCs w:val="28"/>
                <w:lang w:eastAsia="zh-CN"/>
              </w:rPr>
              <w:t>5</w:t>
            </w:r>
            <w:r w:rsidR="009E3B90" w:rsidRPr="00C81357">
              <w:rPr>
                <w:rFonts w:ascii="宋体" w:eastAsia="宋体" w:hAnsi="宋体" w:cs="宋体" w:hint="eastAsia"/>
                <w:bCs/>
                <w:spacing w:val="3"/>
                <w:sz w:val="28"/>
                <w:szCs w:val="28"/>
              </w:rPr>
              <w:t xml:space="preserve"> 年</w:t>
            </w:r>
            <w:r w:rsidR="009E3B90" w:rsidRPr="00C81357">
              <w:rPr>
                <w:rFonts w:ascii="宋体" w:eastAsia="宋体" w:hAnsi="宋体" w:cs="宋体" w:hint="eastAsia"/>
                <w:bCs/>
                <w:spacing w:val="3"/>
                <w:sz w:val="28"/>
                <w:szCs w:val="28"/>
                <w:lang w:eastAsia="zh-CN"/>
              </w:rPr>
              <w:t>（上）</w:t>
            </w:r>
            <w:r w:rsidR="009E3B90" w:rsidRPr="00C81357">
              <w:rPr>
                <w:rFonts w:ascii="宋体" w:eastAsia="宋体" w:hAnsi="宋体" w:cs="宋体" w:hint="eastAsia"/>
                <w:bCs/>
                <w:spacing w:val="3"/>
                <w:sz w:val="28"/>
                <w:szCs w:val="28"/>
              </w:rPr>
              <w:t>“</w:t>
            </w:r>
            <w:r w:rsidR="009E3B90" w:rsidRPr="00C81357">
              <w:rPr>
                <w:rFonts w:ascii="宋体" w:eastAsia="宋体" w:hAnsi="宋体" w:cs="宋体" w:hint="eastAsia"/>
                <w:bCs/>
                <w:spacing w:val="3"/>
                <w:sz w:val="28"/>
                <w:szCs w:val="28"/>
                <w:lang w:eastAsia="zh-CN"/>
              </w:rPr>
              <w:t>中安建培</w:t>
            </w:r>
            <w:r w:rsidR="009E3B90" w:rsidRPr="00C81357">
              <w:rPr>
                <w:rFonts w:ascii="宋体" w:eastAsia="宋体" w:hAnsi="宋体" w:cs="宋体" w:hint="eastAsia"/>
                <w:bCs/>
                <w:spacing w:val="3"/>
                <w:sz w:val="28"/>
                <w:szCs w:val="28"/>
              </w:rPr>
              <w:t>”获“</w:t>
            </w:r>
            <w:r w:rsidR="009E3B90" w:rsidRPr="00C81357">
              <w:rPr>
                <w:rFonts w:ascii="宋体" w:eastAsia="宋体" w:hAnsi="宋体" w:cs="宋体" w:hint="eastAsia"/>
                <w:bCs/>
                <w:spacing w:val="3"/>
                <w:sz w:val="28"/>
                <w:szCs w:val="28"/>
                <w:lang w:eastAsia="zh-CN"/>
              </w:rPr>
              <w:t>不建议</w:t>
            </w:r>
            <w:r w:rsidR="009E3B90" w:rsidRPr="00C81357">
              <w:rPr>
                <w:rFonts w:ascii="宋体" w:eastAsia="宋体" w:hAnsi="宋体" w:cs="宋体" w:hint="eastAsia"/>
                <w:bCs/>
                <w:spacing w:val="3"/>
                <w:sz w:val="28"/>
                <w:szCs w:val="28"/>
              </w:rPr>
              <w:t>下单”</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_Toc11900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21</w:t>
            </w:r>
            <w:r w:rsidR="009E3B90" w:rsidRPr="00C81357">
              <w:rPr>
                <w:rFonts w:ascii="宋体" w:eastAsia="宋体" w:hAnsi="宋体" w:cs="宋体" w:hint="eastAsia"/>
                <w:sz w:val="28"/>
                <w:szCs w:val="28"/>
              </w:rPr>
              <w:fldChar w:fldCharType="end"/>
            </w:r>
          </w:hyperlink>
        </w:p>
        <w:p w14:paraId="44CB6179" w14:textId="4508043D" w:rsidR="008D584F" w:rsidRPr="00C81357" w:rsidRDefault="00774820" w:rsidP="00C81357">
          <w:pPr>
            <w:pStyle w:val="TOC1"/>
            <w:tabs>
              <w:tab w:val="right" w:leader="dot" w:pos="8337"/>
            </w:tabs>
            <w:spacing w:line="360" w:lineRule="auto"/>
            <w:rPr>
              <w:rFonts w:ascii="宋体" w:eastAsia="宋体" w:hAnsi="宋体" w:cs="宋体"/>
              <w:sz w:val="28"/>
              <w:szCs w:val="28"/>
            </w:rPr>
          </w:pPr>
          <w:hyperlink w:anchor="_Toc10955" w:history="1">
            <w:r w:rsidR="009E3B90" w:rsidRPr="00C81357">
              <w:rPr>
                <w:rFonts w:ascii="宋体" w:eastAsia="宋体" w:hAnsi="宋体" w:cs="宋体" w:hint="eastAsia"/>
                <w:b/>
                <w:bCs/>
                <w:spacing w:val="8"/>
                <w:sz w:val="28"/>
                <w:szCs w:val="28"/>
              </w:rPr>
              <w:t>五、关于我们</w:t>
            </w:r>
            <w:r w:rsidR="009E3B90" w:rsidRPr="00C81357">
              <w:rPr>
                <w:rFonts w:ascii="宋体" w:eastAsia="宋体" w:hAnsi="宋体" w:cs="宋体" w:hint="eastAsia"/>
                <w:b/>
                <w:bCs/>
                <w:sz w:val="28"/>
                <w:szCs w:val="28"/>
              </w:rPr>
              <w:tab/>
            </w:r>
            <w:r w:rsidR="009E3B90" w:rsidRPr="00C81357">
              <w:rPr>
                <w:rFonts w:ascii="宋体" w:eastAsia="宋体" w:hAnsi="宋体" w:cs="宋体" w:hint="eastAsia"/>
                <w:b/>
                <w:bCs/>
                <w:sz w:val="28"/>
                <w:szCs w:val="28"/>
              </w:rPr>
              <w:fldChar w:fldCharType="begin"/>
            </w:r>
            <w:r w:rsidR="009E3B90" w:rsidRPr="00C81357">
              <w:rPr>
                <w:rFonts w:ascii="宋体" w:eastAsia="宋体" w:hAnsi="宋体" w:cs="宋体" w:hint="eastAsia"/>
                <w:b/>
                <w:bCs/>
                <w:sz w:val="28"/>
                <w:szCs w:val="28"/>
              </w:rPr>
              <w:instrText xml:space="preserve"> PAGEREF _Toc10955 \h </w:instrText>
            </w:r>
            <w:r w:rsidR="009E3B90" w:rsidRPr="00C81357">
              <w:rPr>
                <w:rFonts w:ascii="宋体" w:eastAsia="宋体" w:hAnsi="宋体" w:cs="宋体" w:hint="eastAsia"/>
                <w:b/>
                <w:bCs/>
                <w:sz w:val="28"/>
                <w:szCs w:val="28"/>
              </w:rPr>
            </w:r>
            <w:r w:rsidR="009E3B90" w:rsidRPr="00C81357">
              <w:rPr>
                <w:rFonts w:ascii="宋体" w:eastAsia="宋体" w:hAnsi="宋体" w:cs="宋体" w:hint="eastAsia"/>
                <w:b/>
                <w:bCs/>
                <w:sz w:val="28"/>
                <w:szCs w:val="28"/>
              </w:rPr>
              <w:fldChar w:fldCharType="separate"/>
            </w:r>
            <w:r w:rsidR="000C2BED">
              <w:rPr>
                <w:rFonts w:ascii="宋体" w:eastAsia="宋体" w:hAnsi="宋体" w:cs="宋体"/>
                <w:b/>
                <w:bCs/>
                <w:noProof/>
                <w:sz w:val="28"/>
                <w:szCs w:val="28"/>
              </w:rPr>
              <w:t>24</w:t>
            </w:r>
            <w:r w:rsidR="009E3B90" w:rsidRPr="00C81357">
              <w:rPr>
                <w:rFonts w:ascii="宋体" w:eastAsia="宋体" w:hAnsi="宋体" w:cs="宋体" w:hint="eastAsia"/>
                <w:b/>
                <w:bCs/>
                <w:sz w:val="28"/>
                <w:szCs w:val="28"/>
              </w:rPr>
              <w:fldChar w:fldCharType="end"/>
            </w:r>
          </w:hyperlink>
        </w:p>
        <w:p w14:paraId="49673BA5" w14:textId="4F1D05C2"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28949" w:history="1">
            <w:r w:rsidR="009E3B90" w:rsidRPr="00C81357">
              <w:rPr>
                <w:rFonts w:ascii="宋体" w:eastAsia="宋体" w:hAnsi="宋体" w:cs="宋体" w:hint="eastAsia"/>
                <w:bCs/>
                <w:spacing w:val="-6"/>
                <w:sz w:val="28"/>
                <w:szCs w:val="28"/>
              </w:rPr>
              <w:t>（一）关于电诉宝</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_Toc28949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24</w:t>
            </w:r>
            <w:r w:rsidR="009E3B90" w:rsidRPr="00C81357">
              <w:rPr>
                <w:rFonts w:ascii="宋体" w:eastAsia="宋体" w:hAnsi="宋体" w:cs="宋体" w:hint="eastAsia"/>
                <w:sz w:val="28"/>
                <w:szCs w:val="28"/>
              </w:rPr>
              <w:fldChar w:fldCharType="end"/>
            </w:r>
          </w:hyperlink>
        </w:p>
        <w:p w14:paraId="1867F6DF" w14:textId="79F205C8" w:rsidR="008D584F" w:rsidRPr="00C81357" w:rsidRDefault="00774820" w:rsidP="00C81357">
          <w:pPr>
            <w:pStyle w:val="TOC2"/>
            <w:tabs>
              <w:tab w:val="right" w:leader="dot" w:pos="8337"/>
            </w:tabs>
            <w:spacing w:line="360" w:lineRule="auto"/>
            <w:rPr>
              <w:rFonts w:ascii="宋体" w:eastAsia="宋体" w:hAnsi="宋体" w:cs="宋体"/>
              <w:sz w:val="28"/>
              <w:szCs w:val="28"/>
            </w:rPr>
          </w:pPr>
          <w:hyperlink w:anchor="_Toc16899" w:history="1">
            <w:r w:rsidR="009E3B90" w:rsidRPr="00C81357">
              <w:rPr>
                <w:rFonts w:ascii="宋体" w:eastAsia="宋体" w:hAnsi="宋体" w:cs="宋体" w:hint="eastAsia"/>
                <w:bCs/>
                <w:spacing w:val="-13"/>
                <w:sz w:val="28"/>
                <w:szCs w:val="28"/>
              </w:rPr>
              <w:t>（二）</w:t>
            </w:r>
            <w:r w:rsidR="009E3B90" w:rsidRPr="00C81357">
              <w:rPr>
                <w:rFonts w:ascii="宋体" w:eastAsia="宋体" w:hAnsi="宋体" w:cs="宋体" w:hint="eastAsia"/>
                <w:spacing w:val="-57"/>
                <w:sz w:val="28"/>
                <w:szCs w:val="28"/>
              </w:rPr>
              <w:t xml:space="preserve"> </w:t>
            </w:r>
            <w:r w:rsidR="009E3B90" w:rsidRPr="00C81357">
              <w:rPr>
                <w:rFonts w:ascii="宋体" w:eastAsia="宋体" w:hAnsi="宋体" w:cs="宋体" w:hint="eastAsia"/>
                <w:bCs/>
                <w:spacing w:val="-13"/>
                <w:sz w:val="28"/>
                <w:szCs w:val="28"/>
              </w:rPr>
              <w:t>关于网经社</w:t>
            </w:r>
            <w:r w:rsidR="009E3B90" w:rsidRPr="00C81357">
              <w:rPr>
                <w:rFonts w:ascii="宋体" w:eastAsia="宋体" w:hAnsi="宋体" w:cs="宋体" w:hint="eastAsia"/>
                <w:sz w:val="28"/>
                <w:szCs w:val="28"/>
              </w:rPr>
              <w:tab/>
            </w:r>
            <w:r w:rsidR="009E3B90" w:rsidRPr="00C81357">
              <w:rPr>
                <w:rFonts w:ascii="宋体" w:eastAsia="宋体" w:hAnsi="宋体" w:cs="宋体" w:hint="eastAsia"/>
                <w:sz w:val="28"/>
                <w:szCs w:val="28"/>
              </w:rPr>
              <w:fldChar w:fldCharType="begin"/>
            </w:r>
            <w:r w:rsidR="009E3B90" w:rsidRPr="00C81357">
              <w:rPr>
                <w:rFonts w:ascii="宋体" w:eastAsia="宋体" w:hAnsi="宋体" w:cs="宋体" w:hint="eastAsia"/>
                <w:sz w:val="28"/>
                <w:szCs w:val="28"/>
              </w:rPr>
              <w:instrText xml:space="preserve"> PAGEREF _Toc16899 \h </w:instrText>
            </w:r>
            <w:r w:rsidR="009E3B90" w:rsidRPr="00C81357">
              <w:rPr>
                <w:rFonts w:ascii="宋体" w:eastAsia="宋体" w:hAnsi="宋体" w:cs="宋体" w:hint="eastAsia"/>
                <w:sz w:val="28"/>
                <w:szCs w:val="28"/>
              </w:rPr>
            </w:r>
            <w:r w:rsidR="009E3B90" w:rsidRPr="00C81357">
              <w:rPr>
                <w:rFonts w:ascii="宋体" w:eastAsia="宋体" w:hAnsi="宋体" w:cs="宋体" w:hint="eastAsia"/>
                <w:sz w:val="28"/>
                <w:szCs w:val="28"/>
              </w:rPr>
              <w:fldChar w:fldCharType="separate"/>
            </w:r>
            <w:r w:rsidR="000C2BED">
              <w:rPr>
                <w:rFonts w:ascii="宋体" w:eastAsia="宋体" w:hAnsi="宋体" w:cs="宋体"/>
                <w:noProof/>
                <w:sz w:val="28"/>
                <w:szCs w:val="28"/>
              </w:rPr>
              <w:t>26</w:t>
            </w:r>
            <w:r w:rsidR="009E3B90" w:rsidRPr="00C81357">
              <w:rPr>
                <w:rFonts w:ascii="宋体" w:eastAsia="宋体" w:hAnsi="宋体" w:cs="宋体" w:hint="eastAsia"/>
                <w:sz w:val="28"/>
                <w:szCs w:val="28"/>
              </w:rPr>
              <w:fldChar w:fldCharType="end"/>
            </w:r>
          </w:hyperlink>
        </w:p>
        <w:p w14:paraId="677678E4" w14:textId="77777777" w:rsidR="008D584F" w:rsidRDefault="009E3B90" w:rsidP="00C81357">
          <w:pPr>
            <w:spacing w:line="360" w:lineRule="auto"/>
          </w:pPr>
          <w:r w:rsidRPr="00C81357">
            <w:rPr>
              <w:rFonts w:ascii="宋体" w:eastAsia="宋体" w:hAnsi="宋体" w:cs="宋体" w:hint="eastAsia"/>
              <w:sz w:val="28"/>
              <w:szCs w:val="28"/>
            </w:rPr>
            <w:fldChar w:fldCharType="end"/>
          </w:r>
        </w:p>
      </w:sdtContent>
    </w:sdt>
    <w:p w14:paraId="47089F4A" w14:textId="77777777" w:rsidR="008D584F" w:rsidRDefault="008D584F">
      <w:pPr>
        <w:spacing w:line="220" w:lineRule="auto"/>
        <w:sectPr w:rsidR="008D584F">
          <w:pgSz w:w="11907" w:h="16839"/>
          <w:pgMar w:top="1797" w:right="1785" w:bottom="1169" w:left="1785" w:header="1048" w:footer="943" w:gutter="0"/>
          <w:cols w:space="720"/>
        </w:sectPr>
      </w:pPr>
    </w:p>
    <w:p w14:paraId="4577484F" w14:textId="77777777" w:rsidR="008D584F" w:rsidRDefault="009E3B90">
      <w:pPr>
        <w:pStyle w:val="2"/>
        <w:spacing w:line="360" w:lineRule="auto"/>
        <w:rPr>
          <w:sz w:val="21"/>
          <w:lang w:eastAsia="zh-CN"/>
        </w:rPr>
      </w:pPr>
      <w:bookmarkStart w:id="0" w:name="_Toc2644"/>
      <w:bookmarkStart w:id="1" w:name="_Toc23114"/>
      <w:r>
        <w:rPr>
          <w:lang w:eastAsia="zh-CN"/>
        </w:rPr>
        <w:lastRenderedPageBreak/>
        <w:t>一、报告摘要</w:t>
      </w:r>
      <w:bookmarkEnd w:id="0"/>
      <w:bookmarkEnd w:id="1"/>
    </w:p>
    <w:p w14:paraId="5A27D904" w14:textId="77777777" w:rsidR="00C81357" w:rsidRDefault="009E3B90">
      <w:pPr>
        <w:pStyle w:val="a3"/>
        <w:spacing w:before="78" w:line="360" w:lineRule="auto"/>
        <w:ind w:left="22" w:right="14" w:firstLine="483"/>
        <w:jc w:val="both"/>
        <w:rPr>
          <w:spacing w:val="-3"/>
          <w:lang w:eastAsia="zh-CN"/>
        </w:rPr>
      </w:pPr>
      <w:r>
        <w:rPr>
          <w:rFonts w:hint="eastAsia"/>
          <w:spacing w:val="-3"/>
          <w:lang w:eastAsia="zh-CN"/>
        </w:rPr>
        <w:t>2025年上半年数字教育市场持续扩张，AI大模型与智能算法驱动的个性化学习已成为行业标配，职业培训及终身教育赛道呈现爆发式增长。在市场竞争白热化的表象下，行业痛点依然显著：多家头部机构因算法推荐过度营销遭监管部门约谈，课程质量与宣传严重不符的投诉量同比激增。</w:t>
      </w:r>
    </w:p>
    <w:p w14:paraId="0C1DDA0A" w14:textId="4FADD096" w:rsidR="008D584F" w:rsidRDefault="009E3B90">
      <w:pPr>
        <w:pStyle w:val="a3"/>
        <w:spacing w:before="78" w:line="360" w:lineRule="auto"/>
        <w:ind w:left="22" w:right="14" w:firstLine="483"/>
        <w:jc w:val="both"/>
        <w:rPr>
          <w:spacing w:val="-3"/>
          <w:lang w:eastAsia="zh-CN"/>
        </w:rPr>
      </w:pPr>
      <w:r>
        <w:rPr>
          <w:rFonts w:hint="eastAsia"/>
          <w:spacing w:val="-3"/>
          <w:lang w:eastAsia="zh-CN"/>
        </w:rPr>
        <w:t>更值得关注的是，尽管"先学后付"模式已在部分平台试点，但全行业退费周期平均仍长达45天，其中的退费申请也常陷入僵局。这些系统性难题不仅加剧了消费者信任危机，更可能引发新一轮行业洗牌。</w:t>
      </w:r>
    </w:p>
    <w:p w14:paraId="70427537" w14:textId="4344A081" w:rsidR="008D584F" w:rsidRDefault="009E3B90">
      <w:pPr>
        <w:pStyle w:val="a3"/>
        <w:spacing w:before="78" w:line="360" w:lineRule="auto"/>
        <w:ind w:left="22" w:right="14" w:firstLine="483"/>
        <w:jc w:val="both"/>
        <w:rPr>
          <w:spacing w:val="-3"/>
          <w:lang w:eastAsia="zh-CN"/>
        </w:rPr>
      </w:pPr>
      <w:r>
        <w:rPr>
          <w:rFonts w:hint="eastAsia"/>
          <w:spacing w:val="-3"/>
          <w:lang w:eastAsia="zh-CN"/>
        </w:rPr>
        <w:t>在此背景下，2025年7月14日，依据国内知名网络消费纠纷调解平台“电诉宝”（315.100EC.CN）2025年上半年受理的全国</w:t>
      </w:r>
      <w:r w:rsidR="00E00611">
        <w:rPr>
          <w:spacing w:val="-3"/>
          <w:lang w:eastAsia="zh-CN"/>
        </w:rPr>
        <w:t>196</w:t>
      </w:r>
      <w:r>
        <w:rPr>
          <w:rFonts w:hint="eastAsia"/>
          <w:spacing w:val="-3"/>
          <w:lang w:eastAsia="zh-CN"/>
        </w:rPr>
        <w:t>家互联网消费平台纠纷案例大数据，“一带一路”TOP10 影响力</w:t>
      </w:r>
      <w:proofErr w:type="gramStart"/>
      <w:r>
        <w:rPr>
          <w:rFonts w:hint="eastAsia"/>
          <w:spacing w:val="-3"/>
          <w:lang w:eastAsia="zh-CN"/>
        </w:rPr>
        <w:t>社会智库网</w:t>
      </w:r>
      <w:proofErr w:type="gramEnd"/>
      <w:r>
        <w:rPr>
          <w:rFonts w:hint="eastAsia"/>
          <w:spacing w:val="-3"/>
          <w:lang w:eastAsia="zh-CN"/>
        </w:rPr>
        <w:t>经社电子商务研究中心发布了 《2025年（上）中国数字教育消费投诉数据与典型案例报告》，为消费者分析数字教育行业信任痛点。</w:t>
      </w:r>
    </w:p>
    <w:p w14:paraId="4097B90A" w14:textId="77777777" w:rsidR="008D584F" w:rsidRPr="00E00611" w:rsidRDefault="008D584F">
      <w:pPr>
        <w:pStyle w:val="a3"/>
        <w:spacing w:before="78" w:line="360" w:lineRule="auto"/>
        <w:ind w:left="22" w:right="14" w:firstLine="483"/>
        <w:jc w:val="both"/>
        <w:rPr>
          <w:spacing w:val="-3"/>
          <w:lang w:eastAsia="zh-CN"/>
        </w:rPr>
      </w:pPr>
    </w:p>
    <w:p w14:paraId="17A28A6E" w14:textId="77777777" w:rsidR="008D584F" w:rsidRDefault="008D584F">
      <w:pPr>
        <w:pStyle w:val="a3"/>
        <w:spacing w:before="78" w:line="360" w:lineRule="auto"/>
        <w:ind w:left="22" w:right="14" w:firstLine="483"/>
        <w:jc w:val="both"/>
        <w:rPr>
          <w:spacing w:val="-3"/>
          <w:lang w:eastAsia="zh-CN"/>
        </w:rPr>
      </w:pPr>
    </w:p>
    <w:p w14:paraId="51A5509D" w14:textId="77777777" w:rsidR="008D584F" w:rsidRDefault="008D584F">
      <w:pPr>
        <w:pStyle w:val="a3"/>
        <w:spacing w:before="78" w:line="360" w:lineRule="auto"/>
        <w:ind w:left="22" w:right="14" w:firstLine="483"/>
        <w:jc w:val="both"/>
        <w:rPr>
          <w:spacing w:val="-3"/>
          <w:lang w:eastAsia="zh-CN"/>
        </w:rPr>
      </w:pPr>
    </w:p>
    <w:p w14:paraId="4E1268C8" w14:textId="77777777" w:rsidR="008D584F" w:rsidRDefault="008D584F">
      <w:pPr>
        <w:pStyle w:val="a3"/>
        <w:spacing w:before="78" w:line="360" w:lineRule="auto"/>
        <w:ind w:left="22" w:right="14" w:firstLine="483"/>
        <w:jc w:val="both"/>
        <w:rPr>
          <w:spacing w:val="-3"/>
          <w:lang w:eastAsia="zh-CN"/>
        </w:rPr>
      </w:pPr>
    </w:p>
    <w:p w14:paraId="334AA104" w14:textId="77777777" w:rsidR="008D584F" w:rsidRDefault="008D584F">
      <w:pPr>
        <w:pStyle w:val="a3"/>
        <w:spacing w:before="78" w:line="360" w:lineRule="auto"/>
        <w:ind w:left="22" w:right="14" w:firstLine="483"/>
        <w:jc w:val="both"/>
        <w:rPr>
          <w:spacing w:val="-3"/>
          <w:lang w:eastAsia="zh-CN"/>
        </w:rPr>
      </w:pPr>
    </w:p>
    <w:p w14:paraId="510FE08E" w14:textId="77777777" w:rsidR="008D584F" w:rsidRDefault="008D584F">
      <w:pPr>
        <w:pStyle w:val="a3"/>
        <w:spacing w:before="78" w:line="360" w:lineRule="auto"/>
        <w:ind w:left="22" w:right="14" w:firstLine="483"/>
        <w:jc w:val="both"/>
        <w:rPr>
          <w:spacing w:val="-3"/>
          <w:lang w:eastAsia="zh-CN"/>
        </w:rPr>
      </w:pPr>
    </w:p>
    <w:p w14:paraId="69269A13" w14:textId="77777777" w:rsidR="008D584F" w:rsidRDefault="008D584F">
      <w:pPr>
        <w:pStyle w:val="a3"/>
        <w:spacing w:before="78" w:line="360" w:lineRule="auto"/>
        <w:ind w:left="22" w:right="14" w:firstLine="483"/>
        <w:jc w:val="both"/>
        <w:rPr>
          <w:spacing w:val="-3"/>
          <w:lang w:eastAsia="zh-CN"/>
        </w:rPr>
      </w:pPr>
    </w:p>
    <w:p w14:paraId="08F1B9BA" w14:textId="77777777" w:rsidR="008D584F" w:rsidRDefault="008D584F">
      <w:pPr>
        <w:pStyle w:val="a3"/>
        <w:spacing w:before="78" w:line="360" w:lineRule="auto"/>
        <w:ind w:left="22" w:right="14" w:firstLine="483"/>
        <w:jc w:val="both"/>
        <w:rPr>
          <w:spacing w:val="-3"/>
          <w:lang w:eastAsia="zh-CN"/>
        </w:rPr>
      </w:pPr>
    </w:p>
    <w:p w14:paraId="3C6EBA7C" w14:textId="77777777" w:rsidR="008D584F" w:rsidRDefault="008D584F">
      <w:pPr>
        <w:pStyle w:val="a3"/>
        <w:spacing w:before="78" w:line="360" w:lineRule="auto"/>
        <w:ind w:left="22" w:right="14" w:firstLine="483"/>
        <w:jc w:val="both"/>
        <w:rPr>
          <w:spacing w:val="-3"/>
          <w:lang w:eastAsia="zh-CN"/>
        </w:rPr>
      </w:pPr>
    </w:p>
    <w:p w14:paraId="7EF4FD70" w14:textId="77777777" w:rsidR="008D584F" w:rsidRDefault="008D584F">
      <w:pPr>
        <w:pStyle w:val="a3"/>
        <w:spacing w:before="78" w:line="360" w:lineRule="auto"/>
        <w:ind w:left="22" w:right="14" w:firstLine="483"/>
        <w:jc w:val="both"/>
        <w:rPr>
          <w:spacing w:val="-3"/>
          <w:lang w:eastAsia="zh-CN"/>
        </w:rPr>
      </w:pPr>
    </w:p>
    <w:p w14:paraId="17AB9C17" w14:textId="77777777" w:rsidR="008D584F" w:rsidRDefault="008D584F">
      <w:pPr>
        <w:pStyle w:val="a3"/>
        <w:spacing w:before="78" w:line="360" w:lineRule="auto"/>
        <w:ind w:left="22" w:right="14" w:firstLine="483"/>
        <w:jc w:val="both"/>
        <w:rPr>
          <w:spacing w:val="-3"/>
          <w:lang w:eastAsia="zh-CN"/>
        </w:rPr>
      </w:pPr>
    </w:p>
    <w:p w14:paraId="2D8FCF23" w14:textId="77777777" w:rsidR="008D584F" w:rsidRDefault="008D584F">
      <w:pPr>
        <w:pStyle w:val="a3"/>
        <w:spacing w:before="78" w:line="360" w:lineRule="auto"/>
        <w:ind w:right="14"/>
        <w:jc w:val="both"/>
        <w:rPr>
          <w:spacing w:val="-3"/>
          <w:lang w:eastAsia="zh-CN"/>
        </w:rPr>
      </w:pPr>
    </w:p>
    <w:p w14:paraId="010A2EB6" w14:textId="77777777" w:rsidR="008D584F" w:rsidRDefault="009E3B90">
      <w:pPr>
        <w:pStyle w:val="2"/>
        <w:spacing w:line="360" w:lineRule="auto"/>
        <w:rPr>
          <w:sz w:val="21"/>
          <w:lang w:eastAsia="zh-CN"/>
        </w:rPr>
      </w:pPr>
      <w:bookmarkStart w:id="2" w:name="_Toc17092"/>
      <w:bookmarkStart w:id="3" w:name="_Toc17292"/>
      <w:r>
        <w:rPr>
          <w:lang w:eastAsia="zh-CN"/>
        </w:rPr>
        <w:lastRenderedPageBreak/>
        <w:t>二、整体数据</w:t>
      </w:r>
      <w:bookmarkEnd w:id="2"/>
      <w:bookmarkEnd w:id="3"/>
    </w:p>
    <w:p w14:paraId="0DBE7577" w14:textId="0E4CEA62" w:rsidR="008D584F" w:rsidRPr="00E00611" w:rsidRDefault="009E3B90" w:rsidP="00E00611">
      <w:pPr>
        <w:pStyle w:val="3"/>
        <w:rPr>
          <w:rFonts w:hint="default"/>
        </w:rPr>
      </w:pPr>
      <w:bookmarkStart w:id="4" w:name="bookmark39"/>
      <w:bookmarkStart w:id="5" w:name="_Toc21640"/>
      <w:bookmarkStart w:id="6" w:name="_Toc28897"/>
      <w:bookmarkEnd w:id="4"/>
      <w:r>
        <w:t>（一）投诉问题类型分布</w:t>
      </w:r>
      <w:bookmarkEnd w:id="5"/>
      <w:bookmarkEnd w:id="6"/>
    </w:p>
    <w:p w14:paraId="5EAD12D9" w14:textId="37C87CAE" w:rsidR="008D584F" w:rsidRDefault="009E3B90">
      <w:pPr>
        <w:pStyle w:val="a3"/>
        <w:spacing w:before="78" w:line="360" w:lineRule="auto"/>
        <w:ind w:left="27" w:firstLine="499"/>
        <w:jc w:val="both"/>
        <w:rPr>
          <w:spacing w:val="-3"/>
          <w:lang w:eastAsia="zh-CN"/>
        </w:rPr>
      </w:pPr>
      <w:r>
        <w:rPr>
          <w:rFonts w:hint="eastAsia"/>
          <w:spacing w:val="-3"/>
          <w:lang w:eastAsia="zh-CN"/>
        </w:rPr>
        <w:t>据“电诉宝”显示，2024 年全国数字教育用户投诉问题类型有：</w:t>
      </w:r>
      <w:r>
        <w:rPr>
          <w:rFonts w:hint="eastAsia"/>
          <w:b/>
          <w:bCs/>
          <w:spacing w:val="-3"/>
          <w:lang w:eastAsia="zh-CN"/>
        </w:rPr>
        <w:t>退款问题</w:t>
      </w:r>
      <w:r>
        <w:rPr>
          <w:rFonts w:hint="eastAsia"/>
          <w:spacing w:val="-3"/>
          <w:lang w:eastAsia="zh-CN"/>
        </w:rPr>
        <w:t>，占比最高，达</w:t>
      </w:r>
      <w:r>
        <w:rPr>
          <w:rFonts w:hint="eastAsia"/>
          <w:b/>
          <w:bCs/>
          <w:spacing w:val="-3"/>
          <w:lang w:eastAsia="zh-CN"/>
        </w:rPr>
        <w:t>49.46%</w:t>
      </w:r>
      <w:r>
        <w:rPr>
          <w:rFonts w:hint="eastAsia"/>
          <w:spacing w:val="-3"/>
          <w:lang w:eastAsia="zh-CN"/>
        </w:rPr>
        <w:t>；其次为售后服务，占比</w:t>
      </w:r>
      <w:r>
        <w:rPr>
          <w:rFonts w:hint="eastAsia"/>
          <w:b/>
          <w:bCs/>
          <w:spacing w:val="-3"/>
          <w:lang w:eastAsia="zh-CN"/>
        </w:rPr>
        <w:t>13.04%</w:t>
      </w:r>
      <w:r>
        <w:rPr>
          <w:rFonts w:hint="eastAsia"/>
          <w:spacing w:val="-3"/>
          <w:lang w:eastAsia="zh-CN"/>
        </w:rPr>
        <w:t>；排在第三的是网络欺诈，占比13.04%。此外，还有虚假促销、霸王条款、网络售假、订单问题、发票问题、商品质量、货不对板、高额退票费等问题。</w:t>
      </w:r>
    </w:p>
    <w:p w14:paraId="2163F934" w14:textId="135BF924" w:rsidR="00E00611" w:rsidRDefault="00E00611" w:rsidP="00B51DF6">
      <w:pPr>
        <w:pStyle w:val="a3"/>
        <w:spacing w:before="78" w:line="360" w:lineRule="auto"/>
        <w:jc w:val="center"/>
        <w:rPr>
          <w:spacing w:val="-3"/>
          <w:lang w:eastAsia="zh-CN"/>
        </w:rPr>
      </w:pPr>
      <w:r>
        <w:rPr>
          <w:rFonts w:hint="eastAsia"/>
          <w:noProof/>
          <w:sz w:val="28"/>
          <w:szCs w:val="28"/>
          <w:lang w:eastAsia="zh-CN"/>
        </w:rPr>
        <w:drawing>
          <wp:inline distT="0" distB="0" distL="114300" distR="114300" wp14:anchorId="4A7184DD" wp14:editId="0002E144">
            <wp:extent cx="4863465" cy="3251835"/>
            <wp:effectExtent l="0" t="0" r="635" b="12065"/>
            <wp:docPr id="5" name="图片 5" descr="4903cd3b0345877cd62c47cc69a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903cd3b0345877cd62c47cc69a0162"/>
                    <pic:cNvPicPr>
                      <a:picLocks noChangeAspect="1"/>
                    </pic:cNvPicPr>
                  </pic:nvPicPr>
                  <pic:blipFill>
                    <a:blip r:embed="rId12"/>
                    <a:stretch>
                      <a:fillRect/>
                    </a:stretch>
                  </pic:blipFill>
                  <pic:spPr>
                    <a:xfrm>
                      <a:off x="0" y="0"/>
                      <a:ext cx="4863465" cy="3251835"/>
                    </a:xfrm>
                    <a:prstGeom prst="rect">
                      <a:avLst/>
                    </a:prstGeom>
                  </pic:spPr>
                </pic:pic>
              </a:graphicData>
            </a:graphic>
          </wp:inline>
        </w:drawing>
      </w:r>
    </w:p>
    <w:p w14:paraId="30B8E6A6" w14:textId="078A018C" w:rsidR="008D584F" w:rsidRDefault="009E3B90" w:rsidP="00E00611">
      <w:pPr>
        <w:pStyle w:val="3"/>
        <w:spacing w:line="360" w:lineRule="auto"/>
        <w:rPr>
          <w:rFonts w:hint="default"/>
        </w:rPr>
      </w:pPr>
      <w:bookmarkStart w:id="7" w:name="_Toc30681"/>
      <w:bookmarkStart w:id="8" w:name="_Toc7447"/>
      <w:r>
        <w:t>（二）投诉地区分布</w:t>
      </w:r>
      <w:bookmarkEnd w:id="7"/>
      <w:bookmarkEnd w:id="8"/>
    </w:p>
    <w:p w14:paraId="407543A6" w14:textId="546A1B85" w:rsidR="008D584F" w:rsidRDefault="009E3B90">
      <w:pPr>
        <w:pStyle w:val="a3"/>
        <w:spacing w:before="78" w:line="360" w:lineRule="auto"/>
        <w:ind w:left="27" w:firstLine="499"/>
        <w:jc w:val="both"/>
        <w:rPr>
          <w:spacing w:val="-7"/>
          <w:lang w:eastAsia="zh-CN"/>
        </w:rPr>
      </w:pPr>
      <w:r>
        <w:rPr>
          <w:spacing w:val="-17"/>
          <w:lang w:eastAsia="zh-CN"/>
        </w:rPr>
        <w:t>同时，“电诉宝”受理投诉用户聚集地区排在前三的依次是</w:t>
      </w:r>
      <w:r w:rsidR="00933056">
        <w:fldChar w:fldCharType="begin"/>
      </w:r>
      <w:r w:rsidR="00933056">
        <w:rPr>
          <w:lang w:eastAsia="zh-CN"/>
        </w:rPr>
        <w:instrText xml:space="preserve"> HYPERLINK "http://www.100ec.cn/zt/df/" </w:instrText>
      </w:r>
      <w:r w:rsidR="00933056">
        <w:fldChar w:fldCharType="separate"/>
      </w:r>
      <w:r>
        <w:rPr>
          <w:b/>
          <w:bCs/>
          <w:spacing w:val="-17"/>
          <w:lang w:eastAsia="zh-CN"/>
        </w:rPr>
        <w:t>广东</w:t>
      </w:r>
      <w:r w:rsidR="00933056">
        <w:rPr>
          <w:b/>
          <w:bCs/>
          <w:spacing w:val="-17"/>
          <w:lang w:eastAsia="zh-CN"/>
        </w:rPr>
        <w:fldChar w:fldCharType="end"/>
      </w:r>
      <w:r>
        <w:rPr>
          <w:b/>
          <w:bCs/>
          <w:spacing w:val="-17"/>
          <w:lang w:eastAsia="zh-CN"/>
        </w:rPr>
        <w:t>省</w:t>
      </w:r>
      <w:r>
        <w:rPr>
          <w:spacing w:val="-17"/>
          <w:lang w:eastAsia="zh-CN"/>
        </w:rPr>
        <w:t>（11.</w:t>
      </w:r>
      <w:r>
        <w:rPr>
          <w:rFonts w:hint="eastAsia"/>
          <w:spacing w:val="-17"/>
          <w:lang w:eastAsia="zh-CN"/>
        </w:rPr>
        <w:t>41</w:t>
      </w:r>
      <w:r>
        <w:rPr>
          <w:spacing w:val="-17"/>
          <w:lang w:eastAsia="zh-CN"/>
        </w:rPr>
        <w:t>%）、</w:t>
      </w:r>
      <w:r>
        <w:rPr>
          <w:spacing w:val="15"/>
          <w:lang w:eastAsia="zh-CN"/>
        </w:rPr>
        <w:t xml:space="preserve"> </w:t>
      </w:r>
      <w:r>
        <w:rPr>
          <w:b/>
          <w:bCs/>
          <w:spacing w:val="-3"/>
          <w:lang w:eastAsia="zh-CN"/>
        </w:rPr>
        <w:t>山东省</w:t>
      </w:r>
      <w:r>
        <w:rPr>
          <w:spacing w:val="-3"/>
          <w:lang w:eastAsia="zh-CN"/>
        </w:rPr>
        <w:t>（</w:t>
      </w:r>
      <w:r>
        <w:rPr>
          <w:rFonts w:hint="eastAsia"/>
          <w:spacing w:val="-3"/>
          <w:lang w:eastAsia="zh-CN"/>
        </w:rPr>
        <w:t>8.70</w:t>
      </w:r>
      <w:r>
        <w:rPr>
          <w:spacing w:val="-3"/>
          <w:lang w:eastAsia="zh-CN"/>
        </w:rPr>
        <w:t>%）、</w:t>
      </w:r>
      <w:r>
        <w:rPr>
          <w:rFonts w:hint="eastAsia"/>
          <w:b/>
          <w:bCs/>
          <w:spacing w:val="-3"/>
          <w:lang w:eastAsia="zh-CN"/>
        </w:rPr>
        <w:t>河南</w:t>
      </w:r>
      <w:r>
        <w:rPr>
          <w:b/>
          <w:bCs/>
          <w:spacing w:val="-3"/>
          <w:lang w:eastAsia="zh-CN"/>
        </w:rPr>
        <w:t>省</w:t>
      </w:r>
      <w:r>
        <w:rPr>
          <w:spacing w:val="-3"/>
          <w:lang w:eastAsia="zh-CN"/>
        </w:rPr>
        <w:t>（</w:t>
      </w:r>
      <w:r>
        <w:rPr>
          <w:rFonts w:hint="eastAsia"/>
          <w:spacing w:val="-3"/>
          <w:lang w:eastAsia="zh-CN"/>
        </w:rPr>
        <w:t>7.61</w:t>
      </w:r>
      <w:r>
        <w:rPr>
          <w:spacing w:val="-3"/>
          <w:lang w:eastAsia="zh-CN"/>
        </w:rPr>
        <w:t>%</w:t>
      </w:r>
      <w:r>
        <w:rPr>
          <w:spacing w:val="-4"/>
          <w:lang w:eastAsia="zh-CN"/>
        </w:rPr>
        <w:t>），</w:t>
      </w:r>
      <w:r>
        <w:rPr>
          <w:spacing w:val="-3"/>
          <w:lang w:eastAsia="zh-CN"/>
        </w:rPr>
        <w:t>此外，还有北京市、</w:t>
      </w:r>
      <w:r>
        <w:rPr>
          <w:rFonts w:hint="eastAsia"/>
          <w:spacing w:val="-3"/>
          <w:lang w:eastAsia="zh-CN"/>
        </w:rPr>
        <w:t>新疆维吾尔自治区、江苏省、</w:t>
      </w:r>
      <w:r>
        <w:rPr>
          <w:spacing w:val="-7"/>
          <w:lang w:eastAsia="zh-CN"/>
        </w:rPr>
        <w:t>河北省、</w:t>
      </w:r>
      <w:r>
        <w:rPr>
          <w:spacing w:val="-3"/>
          <w:lang w:eastAsia="zh-CN"/>
        </w:rPr>
        <w:t>陕西省、云南省、</w:t>
      </w:r>
      <w:r>
        <w:rPr>
          <w:rFonts w:hint="eastAsia"/>
          <w:spacing w:val="-3"/>
          <w:lang w:eastAsia="zh-CN"/>
        </w:rPr>
        <w:t>浙江省、</w:t>
      </w:r>
      <w:r>
        <w:rPr>
          <w:spacing w:val="-3"/>
          <w:lang w:eastAsia="zh-CN"/>
        </w:rPr>
        <w:t>湖北省、贵州</w:t>
      </w:r>
      <w:r>
        <w:rPr>
          <w:spacing w:val="-4"/>
          <w:lang w:eastAsia="zh-CN"/>
        </w:rPr>
        <w:t>省、</w:t>
      </w:r>
      <w:r>
        <w:rPr>
          <w:spacing w:val="-7"/>
          <w:lang w:eastAsia="zh-CN"/>
        </w:rPr>
        <w:t>上海市、</w:t>
      </w:r>
      <w:r>
        <w:rPr>
          <w:spacing w:val="-3"/>
          <w:lang w:eastAsia="zh-CN"/>
        </w:rPr>
        <w:t>宁夏回族自治区、广西壮族自治区、甘肃省</w:t>
      </w:r>
      <w:r>
        <w:rPr>
          <w:spacing w:val="-4"/>
          <w:lang w:eastAsia="zh-CN"/>
        </w:rPr>
        <w:t>、</w:t>
      </w:r>
      <w:r>
        <w:rPr>
          <w:spacing w:val="-3"/>
          <w:lang w:eastAsia="zh-CN"/>
        </w:rPr>
        <w:t>安徽省、</w:t>
      </w:r>
      <w:r>
        <w:rPr>
          <w:spacing w:val="-8"/>
          <w:lang w:eastAsia="zh-CN"/>
        </w:rPr>
        <w:t>江西省、</w:t>
      </w:r>
      <w:r>
        <w:rPr>
          <w:rFonts w:hint="eastAsia"/>
          <w:spacing w:val="-7"/>
          <w:lang w:eastAsia="zh-CN"/>
        </w:rPr>
        <w:t>湖南</w:t>
      </w:r>
      <w:r>
        <w:rPr>
          <w:spacing w:val="-7"/>
          <w:lang w:eastAsia="zh-CN"/>
        </w:rPr>
        <w:t>省、</w:t>
      </w:r>
      <w:r>
        <w:rPr>
          <w:rFonts w:hint="eastAsia"/>
          <w:spacing w:val="-7"/>
          <w:lang w:eastAsia="zh-CN"/>
        </w:rPr>
        <w:t>四川省</w:t>
      </w:r>
      <w:r>
        <w:rPr>
          <w:spacing w:val="-8"/>
          <w:lang w:eastAsia="zh-CN"/>
        </w:rPr>
        <w:t>、</w:t>
      </w:r>
      <w:r>
        <w:rPr>
          <w:rFonts w:hint="eastAsia"/>
          <w:lang w:eastAsia="zh-CN"/>
        </w:rPr>
        <w:t>福建</w:t>
      </w:r>
      <w:r>
        <w:rPr>
          <w:spacing w:val="-3"/>
          <w:lang w:eastAsia="zh-CN"/>
        </w:rPr>
        <w:t>省、</w:t>
      </w:r>
      <w:r>
        <w:rPr>
          <w:rFonts w:hint="eastAsia"/>
          <w:spacing w:val="-4"/>
          <w:lang w:eastAsia="zh-CN"/>
        </w:rPr>
        <w:t>辽宁</w:t>
      </w:r>
      <w:r>
        <w:rPr>
          <w:spacing w:val="-3"/>
          <w:lang w:eastAsia="zh-CN"/>
        </w:rPr>
        <w:t>省、内蒙古自治区、</w:t>
      </w:r>
      <w:r>
        <w:rPr>
          <w:rFonts w:hint="eastAsia"/>
          <w:spacing w:val="-3"/>
          <w:lang w:eastAsia="zh-CN"/>
        </w:rPr>
        <w:t>重庆市</w:t>
      </w:r>
      <w:r>
        <w:rPr>
          <w:spacing w:val="-3"/>
          <w:lang w:eastAsia="zh-CN"/>
        </w:rPr>
        <w:t>、</w:t>
      </w:r>
      <w:r>
        <w:rPr>
          <w:rFonts w:hint="eastAsia"/>
          <w:spacing w:val="-3"/>
          <w:lang w:eastAsia="zh-CN"/>
        </w:rPr>
        <w:t>黑龙江省</w:t>
      </w:r>
      <w:r>
        <w:rPr>
          <w:spacing w:val="-3"/>
          <w:lang w:eastAsia="zh-CN"/>
        </w:rPr>
        <w:t>、</w:t>
      </w:r>
      <w:r>
        <w:rPr>
          <w:rFonts w:hint="eastAsia"/>
          <w:spacing w:val="-3"/>
          <w:lang w:eastAsia="zh-CN"/>
        </w:rPr>
        <w:t>吉林省</w:t>
      </w:r>
      <w:r>
        <w:rPr>
          <w:spacing w:val="-3"/>
          <w:lang w:eastAsia="zh-CN"/>
        </w:rPr>
        <w:t>、</w:t>
      </w:r>
      <w:r>
        <w:rPr>
          <w:rFonts w:hint="eastAsia"/>
          <w:spacing w:val="-4"/>
          <w:lang w:eastAsia="zh-CN"/>
        </w:rPr>
        <w:t>天津市</w:t>
      </w:r>
      <w:r>
        <w:rPr>
          <w:spacing w:val="-7"/>
          <w:lang w:eastAsia="zh-CN"/>
        </w:rPr>
        <w:t>、</w:t>
      </w:r>
      <w:r>
        <w:rPr>
          <w:rFonts w:hint="eastAsia"/>
          <w:spacing w:val="-7"/>
          <w:lang w:eastAsia="zh-CN"/>
        </w:rPr>
        <w:t>山西</w:t>
      </w:r>
      <w:r>
        <w:rPr>
          <w:spacing w:val="-7"/>
          <w:lang w:eastAsia="zh-CN"/>
        </w:rPr>
        <w:t>省。</w:t>
      </w:r>
    </w:p>
    <w:p w14:paraId="05AE97FC" w14:textId="160949C9" w:rsidR="00E00611" w:rsidRDefault="00E00611" w:rsidP="00B51DF6">
      <w:pPr>
        <w:pStyle w:val="a3"/>
        <w:spacing w:before="78" w:line="360" w:lineRule="auto"/>
        <w:jc w:val="center"/>
        <w:rPr>
          <w:lang w:eastAsia="zh-CN"/>
        </w:rPr>
      </w:pPr>
      <w:r>
        <w:rPr>
          <w:noProof/>
        </w:rPr>
        <w:lastRenderedPageBreak/>
        <w:drawing>
          <wp:inline distT="0" distB="0" distL="114300" distR="114300" wp14:anchorId="7D605013" wp14:editId="72ECE19C">
            <wp:extent cx="5064760" cy="3415665"/>
            <wp:effectExtent l="0" t="0" r="2540" b="635"/>
            <wp:docPr id="7" name="图片 7" descr="6df65ab7d55dce89d0b58a090f32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df65ab7d55dce89d0b58a090f329d9"/>
                    <pic:cNvPicPr>
                      <a:picLocks noChangeAspect="1"/>
                    </pic:cNvPicPr>
                  </pic:nvPicPr>
                  <pic:blipFill>
                    <a:blip r:embed="rId13"/>
                    <a:stretch>
                      <a:fillRect/>
                    </a:stretch>
                  </pic:blipFill>
                  <pic:spPr>
                    <a:xfrm>
                      <a:off x="0" y="0"/>
                      <a:ext cx="5064760" cy="3415665"/>
                    </a:xfrm>
                    <a:prstGeom prst="rect">
                      <a:avLst/>
                    </a:prstGeom>
                  </pic:spPr>
                </pic:pic>
              </a:graphicData>
            </a:graphic>
          </wp:inline>
        </w:drawing>
      </w:r>
    </w:p>
    <w:p w14:paraId="6DB10CDF" w14:textId="332DE20A" w:rsidR="008D584F" w:rsidRDefault="009E3B90" w:rsidP="00E00611">
      <w:pPr>
        <w:pStyle w:val="3"/>
        <w:spacing w:line="360" w:lineRule="auto"/>
        <w:rPr>
          <w:rFonts w:hint="default"/>
        </w:rPr>
      </w:pPr>
      <w:r>
        <w:t>（三）投诉用户性别分布</w:t>
      </w:r>
    </w:p>
    <w:p w14:paraId="3C47B17C" w14:textId="02457593" w:rsidR="008D584F" w:rsidRDefault="009E3B90">
      <w:pPr>
        <w:pStyle w:val="a3"/>
        <w:spacing w:before="295" w:line="360" w:lineRule="auto"/>
        <w:ind w:right="40" w:firstLineChars="200" w:firstLine="478"/>
        <w:rPr>
          <w:spacing w:val="-3"/>
          <w:lang w:eastAsia="zh-CN"/>
        </w:rPr>
      </w:pPr>
      <w:r>
        <w:rPr>
          <w:spacing w:val="-1"/>
          <w:lang w:eastAsia="zh-CN"/>
        </w:rPr>
        <w:t>据“电诉宝”显示，数字教育</w:t>
      </w:r>
      <w:r>
        <w:rPr>
          <w:spacing w:val="-47"/>
          <w:lang w:eastAsia="zh-CN"/>
        </w:rPr>
        <w:t xml:space="preserve"> </w:t>
      </w:r>
      <w:r>
        <w:rPr>
          <w:spacing w:val="-1"/>
          <w:lang w:eastAsia="zh-CN"/>
        </w:rPr>
        <w:t>202</w:t>
      </w:r>
      <w:r>
        <w:rPr>
          <w:rFonts w:hint="eastAsia"/>
          <w:spacing w:val="-1"/>
          <w:lang w:eastAsia="zh-CN"/>
        </w:rPr>
        <w:t>5</w:t>
      </w:r>
      <w:r>
        <w:rPr>
          <w:spacing w:val="-1"/>
          <w:lang w:eastAsia="zh-CN"/>
        </w:rPr>
        <w:t>年</w:t>
      </w:r>
      <w:r>
        <w:rPr>
          <w:rFonts w:hint="eastAsia"/>
          <w:spacing w:val="-1"/>
          <w:lang w:eastAsia="zh-CN"/>
        </w:rPr>
        <w:t>上半年女</w:t>
      </w:r>
      <w:r>
        <w:rPr>
          <w:spacing w:val="-1"/>
          <w:lang w:eastAsia="zh-CN"/>
        </w:rPr>
        <w:t>性用户投诉</w:t>
      </w:r>
      <w:r>
        <w:rPr>
          <w:spacing w:val="-2"/>
          <w:lang w:eastAsia="zh-CN"/>
        </w:rPr>
        <w:t>比例为</w:t>
      </w:r>
      <w:r>
        <w:rPr>
          <w:rFonts w:hint="eastAsia"/>
          <w:b/>
          <w:bCs/>
          <w:spacing w:val="-2"/>
          <w:lang w:eastAsia="zh-CN"/>
        </w:rPr>
        <w:t>52.72</w:t>
      </w:r>
      <w:r>
        <w:rPr>
          <w:b/>
          <w:bCs/>
          <w:spacing w:val="-2"/>
          <w:lang w:eastAsia="zh-CN"/>
        </w:rPr>
        <w:t>%</w:t>
      </w:r>
      <w:r>
        <w:rPr>
          <w:spacing w:val="-2"/>
          <w:lang w:eastAsia="zh-CN"/>
        </w:rPr>
        <w:t>，</w:t>
      </w:r>
      <w:r>
        <w:rPr>
          <w:rFonts w:hint="eastAsia"/>
          <w:spacing w:val="-2"/>
          <w:lang w:eastAsia="zh-CN"/>
        </w:rPr>
        <w:t>男</w:t>
      </w:r>
      <w:r>
        <w:rPr>
          <w:spacing w:val="-2"/>
          <w:lang w:eastAsia="zh-CN"/>
        </w:rPr>
        <w:t>性用</w:t>
      </w:r>
      <w:r>
        <w:rPr>
          <w:spacing w:val="-3"/>
          <w:lang w:eastAsia="zh-CN"/>
        </w:rPr>
        <w:t>户投诉比例为</w:t>
      </w:r>
      <w:r>
        <w:rPr>
          <w:spacing w:val="-43"/>
          <w:lang w:eastAsia="zh-CN"/>
        </w:rPr>
        <w:t xml:space="preserve"> </w:t>
      </w:r>
      <w:r>
        <w:rPr>
          <w:rFonts w:hint="eastAsia"/>
          <w:b/>
          <w:bCs/>
          <w:spacing w:val="-3"/>
          <w:lang w:eastAsia="zh-CN"/>
        </w:rPr>
        <w:t>47.28</w:t>
      </w:r>
      <w:r>
        <w:rPr>
          <w:b/>
          <w:bCs/>
          <w:spacing w:val="-3"/>
          <w:lang w:eastAsia="zh-CN"/>
        </w:rPr>
        <w:t>%</w:t>
      </w:r>
      <w:r>
        <w:rPr>
          <w:spacing w:val="-3"/>
          <w:lang w:eastAsia="zh-CN"/>
        </w:rPr>
        <w:t>。</w:t>
      </w:r>
    </w:p>
    <w:p w14:paraId="3DBC3702" w14:textId="789720D1" w:rsidR="00E00611" w:rsidRDefault="00E00611" w:rsidP="00B51DF6">
      <w:pPr>
        <w:pStyle w:val="a3"/>
        <w:spacing w:before="295" w:line="360" w:lineRule="auto"/>
        <w:ind w:right="40"/>
        <w:jc w:val="center"/>
        <w:rPr>
          <w:spacing w:val="-3"/>
          <w:lang w:eastAsia="zh-CN"/>
        </w:rPr>
      </w:pPr>
      <w:r>
        <w:rPr>
          <w:noProof/>
        </w:rPr>
        <w:drawing>
          <wp:inline distT="0" distB="0" distL="114300" distR="114300" wp14:anchorId="58D2E1A5" wp14:editId="2D274A30">
            <wp:extent cx="5293995" cy="3589020"/>
            <wp:effectExtent l="0" t="0" r="1905" b="5080"/>
            <wp:docPr id="9" name="图片 9" descr="3db8dd4de5fea9e618b9e75051c3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db8dd4de5fea9e618b9e75051c395b"/>
                    <pic:cNvPicPr>
                      <a:picLocks noChangeAspect="1"/>
                    </pic:cNvPicPr>
                  </pic:nvPicPr>
                  <pic:blipFill>
                    <a:blip r:embed="rId14"/>
                    <a:stretch>
                      <a:fillRect/>
                    </a:stretch>
                  </pic:blipFill>
                  <pic:spPr>
                    <a:xfrm>
                      <a:off x="0" y="0"/>
                      <a:ext cx="5293995" cy="3589020"/>
                    </a:xfrm>
                    <a:prstGeom prst="rect">
                      <a:avLst/>
                    </a:prstGeom>
                  </pic:spPr>
                </pic:pic>
              </a:graphicData>
            </a:graphic>
          </wp:inline>
        </w:drawing>
      </w:r>
    </w:p>
    <w:p w14:paraId="089AEE3F" w14:textId="6D8653FF" w:rsidR="008D584F" w:rsidRPr="00E00611" w:rsidRDefault="009E3B90" w:rsidP="00E00611">
      <w:pPr>
        <w:pStyle w:val="3"/>
        <w:spacing w:line="360" w:lineRule="auto"/>
        <w:rPr>
          <w:rFonts w:ascii="Arial" w:hint="default"/>
          <w:sz w:val="21"/>
        </w:rPr>
      </w:pPr>
      <w:bookmarkStart w:id="9" w:name="_Toc27524"/>
      <w:bookmarkStart w:id="10" w:name="_Toc10300"/>
      <w:r>
        <w:lastRenderedPageBreak/>
        <w:t>（四）投诉金额区间分布</w:t>
      </w:r>
      <w:bookmarkEnd w:id="9"/>
      <w:bookmarkEnd w:id="10"/>
    </w:p>
    <w:p w14:paraId="3AB2AB39" w14:textId="55513C7F" w:rsidR="008D584F" w:rsidRDefault="009E3B90">
      <w:pPr>
        <w:pStyle w:val="a3"/>
        <w:spacing w:before="136" w:line="360" w:lineRule="auto"/>
        <w:ind w:left="22" w:right="7" w:firstLine="479"/>
        <w:jc w:val="both"/>
        <w:rPr>
          <w:spacing w:val="-1"/>
          <w:lang w:eastAsia="zh-CN"/>
        </w:rPr>
      </w:pPr>
      <w:r>
        <w:rPr>
          <w:rFonts w:hint="eastAsia"/>
          <w:spacing w:val="-1"/>
          <w:lang w:eastAsia="zh-CN"/>
        </w:rPr>
        <w:t>据“电诉宝”显示，2025年上半年数字教育投诉金额分布主要集中在</w:t>
      </w:r>
      <w:r>
        <w:rPr>
          <w:rFonts w:hint="eastAsia"/>
          <w:spacing w:val="-21"/>
          <w:lang w:eastAsia="zh-CN"/>
        </w:rPr>
        <w:t xml:space="preserve"> </w:t>
      </w:r>
      <w:r>
        <w:rPr>
          <w:rFonts w:hint="eastAsia"/>
          <w:spacing w:val="-2"/>
          <w:lang w:eastAsia="zh-CN"/>
        </w:rPr>
        <w:t>10000</w:t>
      </w:r>
      <w:r>
        <w:rPr>
          <w:rFonts w:hint="eastAsia"/>
          <w:spacing w:val="16"/>
          <w:lang w:eastAsia="zh-CN"/>
        </w:rPr>
        <w:t xml:space="preserve"> </w:t>
      </w:r>
      <w:r>
        <w:rPr>
          <w:rFonts w:hint="eastAsia"/>
          <w:spacing w:val="-2"/>
          <w:lang w:eastAsia="zh-CN"/>
        </w:rPr>
        <w:t>元以上（28.26%）、</w:t>
      </w:r>
      <w:r>
        <w:rPr>
          <w:rFonts w:hint="eastAsia"/>
          <w:spacing w:val="-1"/>
          <w:lang w:eastAsia="zh-CN"/>
        </w:rPr>
        <w:t>5000-10000</w:t>
      </w:r>
      <w:r>
        <w:rPr>
          <w:rFonts w:hint="eastAsia"/>
          <w:lang w:eastAsia="zh-CN"/>
        </w:rPr>
        <w:t xml:space="preserve"> </w:t>
      </w:r>
      <w:r>
        <w:rPr>
          <w:rFonts w:hint="eastAsia"/>
          <w:spacing w:val="-2"/>
          <w:lang w:eastAsia="zh-CN"/>
        </w:rPr>
        <w:t>元（25.54%）、1000</w:t>
      </w:r>
      <w:r>
        <w:rPr>
          <w:rFonts w:hint="eastAsia"/>
          <w:spacing w:val="18"/>
          <w:w w:val="101"/>
          <w:lang w:eastAsia="zh-CN"/>
        </w:rPr>
        <w:t xml:space="preserve"> </w:t>
      </w:r>
      <w:r>
        <w:rPr>
          <w:rFonts w:hint="eastAsia"/>
          <w:spacing w:val="-2"/>
          <w:lang w:eastAsia="zh-CN"/>
        </w:rPr>
        <w:t>元-50</w:t>
      </w:r>
      <w:r>
        <w:rPr>
          <w:rFonts w:hint="eastAsia"/>
          <w:spacing w:val="-3"/>
          <w:lang w:eastAsia="zh-CN"/>
        </w:rPr>
        <w:t>00</w:t>
      </w:r>
      <w:r>
        <w:rPr>
          <w:rFonts w:hint="eastAsia"/>
          <w:spacing w:val="18"/>
          <w:lang w:eastAsia="zh-CN"/>
        </w:rPr>
        <w:t xml:space="preserve"> </w:t>
      </w:r>
      <w:r>
        <w:rPr>
          <w:rFonts w:hint="eastAsia"/>
          <w:spacing w:val="-3"/>
          <w:lang w:eastAsia="zh-CN"/>
        </w:rPr>
        <w:t>元（15.22%）、500-1000</w:t>
      </w:r>
      <w:r>
        <w:rPr>
          <w:rFonts w:hint="eastAsia"/>
          <w:spacing w:val="33"/>
          <w:lang w:eastAsia="zh-CN"/>
        </w:rPr>
        <w:t xml:space="preserve"> </w:t>
      </w:r>
      <w:r>
        <w:rPr>
          <w:rFonts w:hint="eastAsia"/>
          <w:spacing w:val="-3"/>
          <w:lang w:eastAsia="zh-CN"/>
        </w:rPr>
        <w:t>元（5.98%）、100-500</w:t>
      </w:r>
      <w:r>
        <w:rPr>
          <w:rFonts w:hint="eastAsia"/>
          <w:lang w:eastAsia="zh-CN"/>
        </w:rPr>
        <w:t xml:space="preserve"> </w:t>
      </w:r>
      <w:r>
        <w:rPr>
          <w:rFonts w:hint="eastAsia"/>
          <w:spacing w:val="-3"/>
          <w:lang w:eastAsia="zh-CN"/>
        </w:rPr>
        <w:t>元（4.35%）、0-100</w:t>
      </w:r>
      <w:r>
        <w:rPr>
          <w:rFonts w:hint="eastAsia"/>
          <w:spacing w:val="15"/>
          <w:lang w:eastAsia="zh-CN"/>
        </w:rPr>
        <w:t xml:space="preserve"> </w:t>
      </w:r>
      <w:r>
        <w:rPr>
          <w:rFonts w:hint="eastAsia"/>
          <w:spacing w:val="-3"/>
          <w:lang w:eastAsia="zh-CN"/>
        </w:rPr>
        <w:t>元（1.63%）、0-5</w:t>
      </w:r>
      <w:r>
        <w:rPr>
          <w:rFonts w:hint="eastAsia"/>
          <w:spacing w:val="22"/>
          <w:lang w:eastAsia="zh-CN"/>
        </w:rPr>
        <w:t xml:space="preserve"> </w:t>
      </w:r>
      <w:r>
        <w:rPr>
          <w:rFonts w:hint="eastAsia"/>
          <w:spacing w:val="-3"/>
          <w:lang w:eastAsia="zh-CN"/>
        </w:rPr>
        <w:t>万（1.09%）、未</w:t>
      </w:r>
      <w:r>
        <w:rPr>
          <w:rFonts w:hint="eastAsia"/>
          <w:spacing w:val="-1"/>
          <w:lang w:eastAsia="zh-CN"/>
        </w:rPr>
        <w:t>选择金额（17.93%）。</w:t>
      </w:r>
    </w:p>
    <w:p w14:paraId="288AAC7B" w14:textId="6B07A414" w:rsidR="00E00611" w:rsidRDefault="00E00611" w:rsidP="00B51DF6">
      <w:pPr>
        <w:pStyle w:val="a3"/>
        <w:spacing w:before="136" w:line="360" w:lineRule="auto"/>
        <w:ind w:right="7"/>
        <w:jc w:val="center"/>
        <w:rPr>
          <w:spacing w:val="-1"/>
          <w:lang w:eastAsia="zh-CN"/>
        </w:rPr>
      </w:pPr>
      <w:r>
        <w:rPr>
          <w:rFonts w:hint="eastAsia"/>
          <w:noProof/>
          <w:lang w:eastAsia="zh-CN"/>
        </w:rPr>
        <w:drawing>
          <wp:inline distT="0" distB="0" distL="114300" distR="114300" wp14:anchorId="1F2E725A" wp14:editId="53E5AD80">
            <wp:extent cx="5292725" cy="3600450"/>
            <wp:effectExtent l="0" t="0" r="3175" b="6350"/>
            <wp:docPr id="11" name="图片 11" descr="e1370aba3839602331df16f2f95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1370aba3839602331df16f2f954867"/>
                    <pic:cNvPicPr>
                      <a:picLocks noChangeAspect="1"/>
                    </pic:cNvPicPr>
                  </pic:nvPicPr>
                  <pic:blipFill>
                    <a:blip r:embed="rId15"/>
                    <a:stretch>
                      <a:fillRect/>
                    </a:stretch>
                  </pic:blipFill>
                  <pic:spPr>
                    <a:xfrm>
                      <a:off x="0" y="0"/>
                      <a:ext cx="5292725" cy="3600450"/>
                    </a:xfrm>
                    <a:prstGeom prst="rect">
                      <a:avLst/>
                    </a:prstGeom>
                  </pic:spPr>
                </pic:pic>
              </a:graphicData>
            </a:graphic>
          </wp:inline>
        </w:drawing>
      </w:r>
    </w:p>
    <w:p w14:paraId="3705EC4A" w14:textId="77777777" w:rsidR="008D584F" w:rsidRDefault="009E3B90">
      <w:pPr>
        <w:pStyle w:val="2"/>
        <w:spacing w:line="360" w:lineRule="auto"/>
        <w:rPr>
          <w:sz w:val="21"/>
          <w:lang w:eastAsia="zh-CN"/>
        </w:rPr>
      </w:pPr>
      <w:bookmarkStart w:id="11" w:name="_Toc12449"/>
      <w:bookmarkStart w:id="12" w:name="_Toc25310"/>
      <w:r>
        <w:rPr>
          <w:lang w:eastAsia="zh-CN"/>
        </w:rPr>
        <w:t>三、投诉榜单与典型案例</w:t>
      </w:r>
      <w:bookmarkEnd w:id="11"/>
      <w:bookmarkEnd w:id="12"/>
    </w:p>
    <w:p w14:paraId="2845DC68" w14:textId="667171EF" w:rsidR="008D584F" w:rsidRDefault="009E3B90" w:rsidP="00E00611">
      <w:pPr>
        <w:pStyle w:val="3"/>
        <w:spacing w:line="360" w:lineRule="auto"/>
        <w:rPr>
          <w:rFonts w:hint="default"/>
        </w:rPr>
      </w:pPr>
      <w:bookmarkStart w:id="13" w:name="bookmark40"/>
      <w:bookmarkStart w:id="14" w:name="_Toc1050"/>
      <w:bookmarkStart w:id="15" w:name="_Toc20091"/>
      <w:bookmarkEnd w:id="13"/>
      <w:r>
        <w:t>（一）数字教育投诉榜单</w:t>
      </w:r>
      <w:bookmarkEnd w:id="14"/>
      <w:bookmarkEnd w:id="15"/>
    </w:p>
    <w:p w14:paraId="1B254059" w14:textId="77777777" w:rsidR="008D584F" w:rsidRDefault="009E3B90">
      <w:pPr>
        <w:pStyle w:val="a3"/>
        <w:spacing w:line="360" w:lineRule="auto"/>
        <w:ind w:left="28" w:firstLine="475"/>
        <w:rPr>
          <w:spacing w:val="-6"/>
          <w:lang w:eastAsia="zh-CN"/>
        </w:rPr>
      </w:pPr>
      <w:r>
        <w:rPr>
          <w:spacing w:val="-6"/>
          <w:lang w:eastAsia="zh-CN"/>
        </w:rPr>
        <w:t>根据“ 电诉宝 ”202</w:t>
      </w:r>
      <w:r>
        <w:rPr>
          <w:rFonts w:hint="eastAsia"/>
          <w:spacing w:val="-6"/>
          <w:lang w:eastAsia="zh-CN"/>
        </w:rPr>
        <w:t>5</w:t>
      </w:r>
      <w:r>
        <w:rPr>
          <w:spacing w:val="-6"/>
          <w:lang w:eastAsia="zh-CN"/>
        </w:rPr>
        <w:t xml:space="preserve"> 年</w:t>
      </w:r>
      <w:r>
        <w:rPr>
          <w:rFonts w:hint="eastAsia"/>
          <w:spacing w:val="-6"/>
          <w:lang w:eastAsia="zh-CN"/>
        </w:rPr>
        <w:t>上半年</w:t>
      </w:r>
      <w:r>
        <w:rPr>
          <w:spacing w:val="-6"/>
          <w:lang w:eastAsia="zh-CN"/>
        </w:rPr>
        <w:t>受理的</w:t>
      </w:r>
      <w:hyperlink r:id="rId16" w:history="1">
        <w:r>
          <w:rPr>
            <w:spacing w:val="-6"/>
            <w:lang w:eastAsia="zh-CN"/>
          </w:rPr>
          <w:t>中国</w:t>
        </w:r>
      </w:hyperlink>
      <w:r>
        <w:rPr>
          <w:spacing w:val="-6"/>
          <w:lang w:eastAsia="zh-CN"/>
        </w:rPr>
        <w:t>数字教育领域用户有效投诉显示，入选</w:t>
      </w:r>
    </w:p>
    <w:p w14:paraId="7F226381" w14:textId="77777777" w:rsidR="008D584F" w:rsidRDefault="009E3B90">
      <w:pPr>
        <w:pStyle w:val="a3"/>
        <w:spacing w:line="360" w:lineRule="auto"/>
        <w:ind w:left="28" w:firstLine="475"/>
        <w:rPr>
          <w:spacing w:val="-6"/>
          <w:lang w:eastAsia="zh-CN"/>
        </w:rPr>
      </w:pPr>
      <w:r>
        <w:rPr>
          <w:spacing w:val="-6"/>
          <w:lang w:eastAsia="zh-CN"/>
        </w:rPr>
        <w:t xml:space="preserve">投诉榜 </w:t>
      </w:r>
      <w:r>
        <w:rPr>
          <w:b/>
          <w:bCs/>
          <w:spacing w:val="-6"/>
          <w:lang w:eastAsia="zh-CN"/>
        </w:rPr>
        <w:t>TOP10</w:t>
      </w:r>
      <w:r>
        <w:rPr>
          <w:spacing w:val="-6"/>
          <w:lang w:eastAsia="zh-CN"/>
        </w:rPr>
        <w:t xml:space="preserve"> 的依次为：</w:t>
      </w:r>
      <w:proofErr w:type="gramStart"/>
      <w:r>
        <w:rPr>
          <w:spacing w:val="-6"/>
          <w:lang w:eastAsia="zh-CN"/>
        </w:rPr>
        <w:t>中安建培</w:t>
      </w:r>
      <w:proofErr w:type="gramEnd"/>
      <w:r>
        <w:rPr>
          <w:spacing w:val="-6"/>
          <w:lang w:eastAsia="zh-CN"/>
        </w:rPr>
        <w:t>、一只船教育、</w:t>
      </w:r>
      <w:r w:rsidR="00933056">
        <w:fldChar w:fldCharType="begin"/>
      </w:r>
      <w:r w:rsidR="00933056">
        <w:rPr>
          <w:lang w:eastAsia="zh-CN"/>
        </w:rPr>
        <w:instrText xml:space="preserve"> HYPERLINK "https://www.100ec.cn/Index/complain_search.html?company=%E5%B0%9A%E5%BE%B7%E6%9C%BA%E6%9E%84" </w:instrText>
      </w:r>
      <w:r w:rsidR="00933056">
        <w:fldChar w:fldCharType="separate"/>
      </w:r>
      <w:r>
        <w:rPr>
          <w:spacing w:val="-6"/>
          <w:lang w:eastAsia="zh-CN"/>
        </w:rPr>
        <w:t>尚德机构</w:t>
      </w:r>
      <w:r w:rsidR="00933056">
        <w:rPr>
          <w:spacing w:val="-6"/>
          <w:lang w:eastAsia="zh-CN"/>
        </w:rPr>
        <w:fldChar w:fldCharType="end"/>
      </w:r>
      <w:r>
        <w:rPr>
          <w:spacing w:val="-6"/>
          <w:lang w:eastAsia="zh-CN"/>
        </w:rPr>
        <w:t>、</w:t>
      </w:r>
      <w:hyperlink r:id="rId17" w:history="1">
        <w:proofErr w:type="gramStart"/>
        <w:r>
          <w:rPr>
            <w:spacing w:val="-6"/>
            <w:lang w:eastAsia="zh-CN"/>
          </w:rPr>
          <w:t>帮考网</w:t>
        </w:r>
        <w:proofErr w:type="gramEnd"/>
      </w:hyperlink>
      <w:r>
        <w:rPr>
          <w:spacing w:val="-6"/>
          <w:lang w:eastAsia="zh-CN"/>
        </w:rPr>
        <w:t>、</w:t>
      </w:r>
      <w:r>
        <w:rPr>
          <w:rFonts w:hint="eastAsia"/>
          <w:spacing w:val="-6"/>
          <w:lang w:eastAsia="zh-CN"/>
        </w:rPr>
        <w:t>常青藤爸爸、</w:t>
      </w:r>
      <w:proofErr w:type="gramStart"/>
      <w:r>
        <w:rPr>
          <w:rFonts w:hint="eastAsia"/>
          <w:spacing w:val="-6"/>
          <w:lang w:eastAsia="zh-CN"/>
        </w:rPr>
        <w:t>赛优教育</w:t>
      </w:r>
      <w:proofErr w:type="gramEnd"/>
      <w:r>
        <w:rPr>
          <w:rFonts w:hint="eastAsia"/>
          <w:spacing w:val="-6"/>
          <w:lang w:eastAsia="zh-CN"/>
        </w:rPr>
        <w:t>、</w:t>
      </w:r>
      <w:hyperlink r:id="rId18" w:history="1">
        <w:proofErr w:type="gramStart"/>
        <w:r>
          <w:rPr>
            <w:spacing w:val="-6"/>
            <w:lang w:eastAsia="zh-CN"/>
          </w:rPr>
          <w:t>嗨学网</w:t>
        </w:r>
        <w:proofErr w:type="gramEnd"/>
      </w:hyperlink>
      <w:r>
        <w:rPr>
          <w:spacing w:val="-6"/>
          <w:lang w:eastAsia="zh-CN"/>
        </w:rPr>
        <w:t>、</w:t>
      </w:r>
      <w:proofErr w:type="gramStart"/>
      <w:r>
        <w:rPr>
          <w:spacing w:val="-6"/>
          <w:lang w:eastAsia="zh-CN"/>
        </w:rPr>
        <w:t>网易云课堂</w:t>
      </w:r>
      <w:proofErr w:type="gramEnd"/>
      <w:r>
        <w:rPr>
          <w:spacing w:val="-6"/>
          <w:lang w:eastAsia="zh-CN"/>
        </w:rPr>
        <w:t>、</w:t>
      </w:r>
      <w:r>
        <w:rPr>
          <w:rFonts w:hint="eastAsia"/>
          <w:spacing w:val="-6"/>
          <w:lang w:eastAsia="zh-CN"/>
        </w:rPr>
        <w:t>潭州</w:t>
      </w:r>
      <w:r>
        <w:rPr>
          <w:spacing w:val="-6"/>
          <w:lang w:eastAsia="zh-CN"/>
        </w:rPr>
        <w:t>教育</w:t>
      </w:r>
      <w:r>
        <w:rPr>
          <w:rFonts w:hint="eastAsia"/>
          <w:spacing w:val="-6"/>
          <w:lang w:eastAsia="zh-CN"/>
        </w:rPr>
        <w:t>、沪江网校</w:t>
      </w:r>
      <w:r>
        <w:rPr>
          <w:spacing w:val="-6"/>
          <w:lang w:eastAsia="zh-CN"/>
        </w:rPr>
        <w:t>；</w:t>
      </w:r>
    </w:p>
    <w:p w14:paraId="65504F83" w14:textId="292CCED1" w:rsidR="008D584F" w:rsidRDefault="009E3B90">
      <w:pPr>
        <w:pStyle w:val="a3"/>
        <w:spacing w:line="360" w:lineRule="auto"/>
        <w:ind w:left="28" w:firstLine="475"/>
        <w:rPr>
          <w:spacing w:val="-6"/>
          <w:lang w:eastAsia="zh-CN"/>
        </w:rPr>
      </w:pPr>
      <w:r>
        <w:rPr>
          <w:spacing w:val="-6"/>
          <w:lang w:eastAsia="zh-CN"/>
        </w:rPr>
        <w:t>排名</w:t>
      </w:r>
      <w:r>
        <w:rPr>
          <w:b/>
          <w:bCs/>
          <w:spacing w:val="-6"/>
          <w:lang w:eastAsia="zh-CN"/>
        </w:rPr>
        <w:t xml:space="preserve"> 11-20 </w:t>
      </w:r>
      <w:r>
        <w:rPr>
          <w:spacing w:val="-6"/>
          <w:lang w:eastAsia="zh-CN"/>
        </w:rPr>
        <w:t>名的依次为：</w:t>
      </w:r>
      <w:r>
        <w:rPr>
          <w:rFonts w:hint="eastAsia"/>
          <w:spacing w:val="-6"/>
          <w:lang w:eastAsia="zh-CN"/>
        </w:rPr>
        <w:t>对啊网、</w:t>
      </w:r>
      <w:r>
        <w:rPr>
          <w:spacing w:val="-6"/>
          <w:lang w:eastAsia="zh-CN"/>
        </w:rPr>
        <w:t>VIPKID、</w:t>
      </w:r>
      <w:r>
        <w:rPr>
          <w:rFonts w:hint="eastAsia"/>
          <w:spacing w:val="-6"/>
          <w:lang w:eastAsia="zh-CN"/>
        </w:rPr>
        <w:t>帮考教育、</w:t>
      </w:r>
      <w:proofErr w:type="gramStart"/>
      <w:r>
        <w:rPr>
          <w:rFonts w:hint="eastAsia"/>
          <w:spacing w:val="-6"/>
          <w:lang w:eastAsia="zh-CN"/>
        </w:rPr>
        <w:t>正保会计</w:t>
      </w:r>
      <w:proofErr w:type="gramEnd"/>
      <w:r>
        <w:rPr>
          <w:rFonts w:hint="eastAsia"/>
          <w:spacing w:val="-6"/>
          <w:lang w:eastAsia="zh-CN"/>
        </w:rPr>
        <w:t>网校、</w:t>
      </w:r>
      <w:proofErr w:type="gramStart"/>
      <w:r>
        <w:rPr>
          <w:rFonts w:hint="eastAsia"/>
          <w:spacing w:val="-6"/>
          <w:lang w:eastAsia="zh-CN"/>
        </w:rPr>
        <w:t>恒企教育</w:t>
      </w:r>
      <w:proofErr w:type="gramEnd"/>
      <w:r>
        <w:rPr>
          <w:rFonts w:hint="eastAsia"/>
          <w:spacing w:val="-6"/>
          <w:lang w:eastAsia="zh-CN"/>
        </w:rPr>
        <w:t>、英语流利说、中职通、环球网校、深海教育、聚力成师教育</w:t>
      </w:r>
      <w:r>
        <w:rPr>
          <w:spacing w:val="-6"/>
          <w:lang w:eastAsia="zh-CN"/>
        </w:rPr>
        <w:t>；</w:t>
      </w:r>
    </w:p>
    <w:p w14:paraId="3706FE78" w14:textId="225D1391" w:rsidR="00E00611" w:rsidRDefault="00E00611" w:rsidP="00B51DF6">
      <w:pPr>
        <w:pStyle w:val="a3"/>
        <w:spacing w:line="360" w:lineRule="auto"/>
        <w:jc w:val="center"/>
        <w:rPr>
          <w:spacing w:val="-6"/>
          <w:lang w:eastAsia="zh-CN"/>
        </w:rPr>
      </w:pPr>
      <w:r>
        <w:rPr>
          <w:rFonts w:hint="eastAsia"/>
          <w:noProof/>
          <w:lang w:eastAsia="zh-CN"/>
        </w:rPr>
        <w:lastRenderedPageBreak/>
        <w:drawing>
          <wp:inline distT="0" distB="0" distL="114300" distR="114300" wp14:anchorId="67C47093" wp14:editId="761F9B81">
            <wp:extent cx="5290820" cy="5016500"/>
            <wp:effectExtent l="0" t="0" r="5080" b="0"/>
            <wp:docPr id="20" name="图片 20" descr="ca0bad5b5e8fbc46a149581becdb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a0bad5b5e8fbc46a149581becdb33e"/>
                    <pic:cNvPicPr>
                      <a:picLocks noChangeAspect="1"/>
                    </pic:cNvPicPr>
                  </pic:nvPicPr>
                  <pic:blipFill>
                    <a:blip r:embed="rId19"/>
                    <a:stretch>
                      <a:fillRect/>
                    </a:stretch>
                  </pic:blipFill>
                  <pic:spPr>
                    <a:xfrm>
                      <a:off x="0" y="0"/>
                      <a:ext cx="5290820" cy="5016500"/>
                    </a:xfrm>
                    <a:prstGeom prst="rect">
                      <a:avLst/>
                    </a:prstGeom>
                  </pic:spPr>
                </pic:pic>
              </a:graphicData>
            </a:graphic>
          </wp:inline>
        </w:drawing>
      </w:r>
    </w:p>
    <w:p w14:paraId="550733F9" w14:textId="77777777" w:rsidR="008D584F" w:rsidRDefault="009E3B90">
      <w:pPr>
        <w:pStyle w:val="a3"/>
        <w:spacing w:line="360" w:lineRule="auto"/>
        <w:ind w:left="28" w:firstLine="475"/>
        <w:rPr>
          <w:spacing w:val="-6"/>
          <w:lang w:eastAsia="zh-CN"/>
        </w:rPr>
      </w:pPr>
      <w:r>
        <w:rPr>
          <w:spacing w:val="-6"/>
          <w:lang w:eastAsia="zh-CN"/>
        </w:rPr>
        <w:t xml:space="preserve">排名 </w:t>
      </w:r>
      <w:r>
        <w:rPr>
          <w:b/>
          <w:bCs/>
          <w:spacing w:val="-6"/>
          <w:lang w:eastAsia="zh-CN"/>
        </w:rPr>
        <w:t xml:space="preserve">21-30 </w:t>
      </w:r>
      <w:r>
        <w:rPr>
          <w:spacing w:val="-6"/>
          <w:lang w:eastAsia="zh-CN"/>
        </w:rPr>
        <w:t>名的依次为：</w:t>
      </w:r>
      <w:r>
        <w:rPr>
          <w:rFonts w:hint="eastAsia"/>
          <w:spacing w:val="-6"/>
          <w:lang w:eastAsia="zh-CN"/>
        </w:rPr>
        <w:t>小叶子陪练、高教通、中公教育、</w:t>
      </w:r>
      <w:proofErr w:type="gramStart"/>
      <w:r>
        <w:rPr>
          <w:rFonts w:hint="eastAsia"/>
          <w:spacing w:val="-6"/>
          <w:lang w:eastAsia="zh-CN"/>
        </w:rPr>
        <w:t>芸</w:t>
      </w:r>
      <w:proofErr w:type="gramEnd"/>
      <w:r>
        <w:rPr>
          <w:rFonts w:hint="eastAsia"/>
          <w:spacing w:val="-6"/>
          <w:lang w:eastAsia="zh-CN"/>
        </w:rPr>
        <w:t>学教育、明</w:t>
      </w:r>
      <w:proofErr w:type="gramStart"/>
      <w:r>
        <w:rPr>
          <w:rFonts w:hint="eastAsia"/>
          <w:spacing w:val="-6"/>
          <w:lang w:eastAsia="zh-CN"/>
        </w:rPr>
        <w:t>世</w:t>
      </w:r>
      <w:proofErr w:type="gramEnd"/>
      <w:r>
        <w:rPr>
          <w:rFonts w:hint="eastAsia"/>
          <w:spacing w:val="-6"/>
          <w:lang w:eastAsia="zh-CN"/>
        </w:rPr>
        <w:t>在线、大鹏教育、阿卡索外教网、掌门1对1、</w:t>
      </w:r>
      <w:proofErr w:type="gramStart"/>
      <w:r>
        <w:rPr>
          <w:rFonts w:hint="eastAsia"/>
          <w:spacing w:val="-6"/>
          <w:lang w:eastAsia="zh-CN"/>
        </w:rPr>
        <w:t>众趣教育</w:t>
      </w:r>
      <w:proofErr w:type="gramEnd"/>
      <w:r>
        <w:rPr>
          <w:rFonts w:hint="eastAsia"/>
          <w:spacing w:val="-6"/>
          <w:lang w:eastAsia="zh-CN"/>
        </w:rPr>
        <w:t>、</w:t>
      </w:r>
      <w:proofErr w:type="gramStart"/>
      <w:r>
        <w:rPr>
          <w:rFonts w:hint="eastAsia"/>
          <w:spacing w:val="-6"/>
          <w:lang w:eastAsia="zh-CN"/>
        </w:rPr>
        <w:t>腾讯课堂</w:t>
      </w:r>
      <w:proofErr w:type="gramEnd"/>
      <w:r>
        <w:rPr>
          <w:spacing w:val="-6"/>
          <w:lang w:eastAsia="zh-CN"/>
        </w:rPr>
        <w:t>；</w:t>
      </w:r>
    </w:p>
    <w:p w14:paraId="1061BA11" w14:textId="77777777" w:rsidR="008D584F" w:rsidRDefault="009E3B90">
      <w:pPr>
        <w:pStyle w:val="a3"/>
        <w:spacing w:line="360" w:lineRule="auto"/>
        <w:ind w:left="28" w:firstLine="475"/>
        <w:rPr>
          <w:spacing w:val="-6"/>
          <w:lang w:eastAsia="zh-CN"/>
        </w:rPr>
      </w:pPr>
      <w:r>
        <w:rPr>
          <w:spacing w:val="-6"/>
          <w:lang w:eastAsia="zh-CN"/>
        </w:rPr>
        <w:t>排名</w:t>
      </w:r>
      <w:r>
        <w:rPr>
          <w:b/>
          <w:bCs/>
          <w:spacing w:val="-6"/>
          <w:lang w:eastAsia="zh-CN"/>
        </w:rPr>
        <w:t xml:space="preserve"> 31-</w:t>
      </w:r>
      <w:r>
        <w:rPr>
          <w:rFonts w:hint="eastAsia"/>
          <w:b/>
          <w:bCs/>
          <w:spacing w:val="-6"/>
          <w:lang w:eastAsia="zh-CN"/>
        </w:rPr>
        <w:t>33</w:t>
      </w:r>
      <w:r>
        <w:rPr>
          <w:spacing w:val="-6"/>
          <w:lang w:eastAsia="zh-CN"/>
        </w:rPr>
        <w:t>名的依次为：</w:t>
      </w:r>
      <w:r>
        <w:rPr>
          <w:rFonts w:hint="eastAsia"/>
          <w:spacing w:val="-6"/>
          <w:lang w:eastAsia="zh-CN"/>
        </w:rPr>
        <w:t>聚才木羽、51talk、菲尔</w:t>
      </w:r>
      <w:proofErr w:type="gramStart"/>
      <w:r>
        <w:rPr>
          <w:rFonts w:hint="eastAsia"/>
          <w:spacing w:val="-6"/>
          <w:lang w:eastAsia="zh-CN"/>
        </w:rPr>
        <w:t>莱</w:t>
      </w:r>
      <w:proofErr w:type="gramEnd"/>
      <w:r>
        <w:rPr>
          <w:spacing w:val="-6"/>
          <w:lang w:eastAsia="zh-CN"/>
        </w:rPr>
        <w:t>；</w:t>
      </w:r>
    </w:p>
    <w:p w14:paraId="7C5042C0" w14:textId="6D0CD59C" w:rsidR="008D584F" w:rsidRDefault="009E3B90" w:rsidP="00E00611">
      <w:pPr>
        <w:pStyle w:val="3"/>
        <w:spacing w:line="360" w:lineRule="auto"/>
        <w:rPr>
          <w:rFonts w:hint="default"/>
        </w:rPr>
      </w:pPr>
      <w:bookmarkStart w:id="16" w:name="_Toc15610"/>
      <w:bookmarkStart w:id="17" w:name="_Toc1219"/>
      <w:r>
        <w:t>（二）综合类教育投诉榜单</w:t>
      </w:r>
      <w:bookmarkEnd w:id="16"/>
      <w:bookmarkEnd w:id="17"/>
    </w:p>
    <w:p w14:paraId="2E1DB9CF" w14:textId="77777777" w:rsidR="008D584F" w:rsidRDefault="009E3B90">
      <w:pPr>
        <w:pStyle w:val="a3"/>
        <w:spacing w:before="78" w:line="360" w:lineRule="auto"/>
        <w:ind w:left="43" w:right="88" w:firstLine="461"/>
        <w:rPr>
          <w:lang w:eastAsia="zh-CN"/>
        </w:rPr>
      </w:pPr>
      <w:r>
        <w:rPr>
          <w:spacing w:val="-4"/>
          <w:lang w:eastAsia="zh-CN"/>
        </w:rPr>
        <w:t>其中，在细分领域，综合类教育入选投诉榜的依次为：</w:t>
      </w:r>
      <w:proofErr w:type="gramStart"/>
      <w:r>
        <w:rPr>
          <w:b/>
          <w:bCs/>
          <w:spacing w:val="-4"/>
          <w:lang w:eastAsia="zh-CN"/>
        </w:rPr>
        <w:t>网易云课堂</w:t>
      </w:r>
      <w:proofErr w:type="gramEnd"/>
      <w:r>
        <w:rPr>
          <w:b/>
          <w:bCs/>
          <w:spacing w:val="-4"/>
          <w:lang w:eastAsia="zh-CN"/>
        </w:rPr>
        <w:t>、</w:t>
      </w:r>
      <w:r>
        <w:rPr>
          <w:b/>
          <w:bCs/>
          <w:spacing w:val="-5"/>
          <w:lang w:eastAsia="zh-CN"/>
        </w:rPr>
        <w:t>沪江网校、</w:t>
      </w:r>
      <w:proofErr w:type="gramStart"/>
      <w:r>
        <w:rPr>
          <w:rFonts w:hint="eastAsia"/>
          <w:b/>
          <w:bCs/>
          <w:spacing w:val="-5"/>
          <w:lang w:eastAsia="zh-CN"/>
        </w:rPr>
        <w:t>腾讯课堂</w:t>
      </w:r>
      <w:proofErr w:type="gramEnd"/>
      <w:r>
        <w:rPr>
          <w:spacing w:val="-5"/>
          <w:lang w:eastAsia="zh-CN"/>
        </w:rPr>
        <w:t>。</w:t>
      </w:r>
    </w:p>
    <w:p w14:paraId="5E44BF5D" w14:textId="77777777" w:rsidR="008D584F" w:rsidRDefault="008D584F">
      <w:pPr>
        <w:spacing w:line="360" w:lineRule="auto"/>
        <w:rPr>
          <w:rFonts w:eastAsiaTheme="minorEastAsia"/>
          <w:lang w:eastAsia="zh-CN"/>
        </w:rPr>
      </w:pPr>
    </w:p>
    <w:p w14:paraId="456E0FFE" w14:textId="687C970C" w:rsidR="00E00611" w:rsidRPr="00E00611" w:rsidRDefault="00E00611" w:rsidP="00E00611">
      <w:pPr>
        <w:jc w:val="center"/>
        <w:rPr>
          <w:rFonts w:eastAsiaTheme="minorEastAsia"/>
          <w:lang w:eastAsia="zh-CN"/>
        </w:rPr>
        <w:sectPr w:rsidR="00E00611" w:rsidRPr="00E00611">
          <w:headerReference w:type="default" r:id="rId20"/>
          <w:footerReference w:type="default" r:id="rId21"/>
          <w:pgSz w:w="11907" w:h="16839"/>
          <w:pgMar w:top="1797" w:right="1710" w:bottom="1169" w:left="1785" w:header="1048" w:footer="943" w:gutter="0"/>
          <w:cols w:space="720"/>
        </w:sectPr>
      </w:pPr>
      <w:r>
        <w:rPr>
          <w:rFonts w:eastAsia="宋体" w:hint="eastAsia"/>
          <w:noProof/>
          <w:lang w:eastAsia="zh-CN"/>
        </w:rPr>
        <w:lastRenderedPageBreak/>
        <w:drawing>
          <wp:inline distT="0" distB="0" distL="114300" distR="114300" wp14:anchorId="0EBBA3AB" wp14:editId="4F8297B5">
            <wp:extent cx="5335905" cy="2987675"/>
            <wp:effectExtent l="0" t="0" r="10795" b="9525"/>
            <wp:docPr id="13" name="图片 13" descr="6c8ed62d2f0b920a02df867f46c6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c8ed62d2f0b920a02df867f46c665c"/>
                    <pic:cNvPicPr>
                      <a:picLocks noChangeAspect="1"/>
                    </pic:cNvPicPr>
                  </pic:nvPicPr>
                  <pic:blipFill>
                    <a:blip r:embed="rId22"/>
                    <a:stretch>
                      <a:fillRect/>
                    </a:stretch>
                  </pic:blipFill>
                  <pic:spPr>
                    <a:xfrm>
                      <a:off x="0" y="0"/>
                      <a:ext cx="5335905" cy="2987675"/>
                    </a:xfrm>
                    <a:prstGeom prst="rect">
                      <a:avLst/>
                    </a:prstGeom>
                  </pic:spPr>
                </pic:pic>
              </a:graphicData>
            </a:graphic>
          </wp:inline>
        </w:drawing>
      </w:r>
    </w:p>
    <w:p w14:paraId="00A954A2" w14:textId="7867F4A2" w:rsidR="008D584F" w:rsidRDefault="009E3B90" w:rsidP="00E00611">
      <w:pPr>
        <w:pStyle w:val="3"/>
        <w:spacing w:line="360" w:lineRule="auto"/>
        <w:rPr>
          <w:rFonts w:hint="default"/>
        </w:rPr>
      </w:pPr>
      <w:bookmarkStart w:id="18" w:name="_Toc21398"/>
      <w:bookmarkStart w:id="19" w:name="_Toc25937"/>
      <w:r>
        <w:lastRenderedPageBreak/>
        <w:t>（三）职业教育投诉榜单</w:t>
      </w:r>
      <w:bookmarkEnd w:id="18"/>
      <w:bookmarkEnd w:id="19"/>
    </w:p>
    <w:p w14:paraId="7B2084D8" w14:textId="4720E37C" w:rsidR="008D584F" w:rsidRDefault="009E3B90">
      <w:pPr>
        <w:pStyle w:val="a3"/>
        <w:spacing w:before="138" w:line="360" w:lineRule="auto"/>
        <w:ind w:left="26" w:firstLine="476"/>
        <w:rPr>
          <w:spacing w:val="-2"/>
          <w:lang w:eastAsia="zh-CN"/>
        </w:rPr>
      </w:pPr>
      <w:r>
        <w:rPr>
          <w:b/>
          <w:bCs/>
          <w:spacing w:val="-4"/>
          <w:lang w:eastAsia="zh-CN"/>
        </w:rPr>
        <w:t>在职业教育领域，</w:t>
      </w:r>
      <w:r>
        <w:rPr>
          <w:spacing w:val="-4"/>
          <w:lang w:eastAsia="zh-CN"/>
        </w:rPr>
        <w:t>入选投诉榜</w:t>
      </w:r>
      <w:r>
        <w:rPr>
          <w:spacing w:val="-54"/>
          <w:lang w:eastAsia="zh-CN"/>
        </w:rPr>
        <w:t xml:space="preserve"> </w:t>
      </w:r>
      <w:r>
        <w:rPr>
          <w:b/>
          <w:bCs/>
          <w:spacing w:val="-4"/>
          <w:lang w:eastAsia="zh-CN"/>
        </w:rPr>
        <w:t>TOP10</w:t>
      </w:r>
      <w:r>
        <w:rPr>
          <w:spacing w:val="-28"/>
          <w:lang w:eastAsia="zh-CN"/>
        </w:rPr>
        <w:t xml:space="preserve"> </w:t>
      </w:r>
      <w:r>
        <w:rPr>
          <w:spacing w:val="-4"/>
          <w:lang w:eastAsia="zh-CN"/>
        </w:rPr>
        <w:t>的依次为</w:t>
      </w:r>
      <w:r>
        <w:rPr>
          <w:spacing w:val="-5"/>
          <w:lang w:eastAsia="zh-CN"/>
        </w:rPr>
        <w:t>：一只船教育、</w:t>
      </w:r>
      <w:proofErr w:type="gramStart"/>
      <w:r>
        <w:rPr>
          <w:spacing w:val="-5"/>
          <w:lang w:eastAsia="zh-CN"/>
        </w:rPr>
        <w:t>中安</w:t>
      </w:r>
      <w:r>
        <w:rPr>
          <w:spacing w:val="-2"/>
          <w:lang w:eastAsia="zh-CN"/>
        </w:rPr>
        <w:t>建培</w:t>
      </w:r>
      <w:proofErr w:type="gramEnd"/>
      <w:r>
        <w:rPr>
          <w:rFonts w:hint="eastAsia"/>
          <w:spacing w:val="-2"/>
          <w:lang w:eastAsia="zh-CN"/>
        </w:rPr>
        <w:t>、</w:t>
      </w:r>
      <w:hyperlink r:id="rId23" w:history="1">
        <w:r>
          <w:rPr>
            <w:spacing w:val="-2"/>
            <w:lang w:eastAsia="zh-CN"/>
          </w:rPr>
          <w:t>尚德机构</w:t>
        </w:r>
      </w:hyperlink>
      <w:r>
        <w:rPr>
          <w:spacing w:val="-2"/>
          <w:lang w:eastAsia="zh-CN"/>
        </w:rPr>
        <w:t>、</w:t>
      </w:r>
      <w:r>
        <w:rPr>
          <w:rFonts w:hint="eastAsia"/>
          <w:spacing w:val="-2"/>
          <w:lang w:eastAsia="zh-CN"/>
        </w:rPr>
        <w:t>帮考</w:t>
      </w:r>
      <w:r>
        <w:rPr>
          <w:spacing w:val="-2"/>
          <w:lang w:eastAsia="zh-CN"/>
        </w:rPr>
        <w:t>网</w:t>
      </w:r>
      <w:r>
        <w:rPr>
          <w:rFonts w:hint="eastAsia"/>
          <w:spacing w:val="-2"/>
          <w:lang w:eastAsia="zh-CN"/>
        </w:rPr>
        <w:t>、</w:t>
      </w:r>
      <w:proofErr w:type="gramStart"/>
      <w:r>
        <w:rPr>
          <w:rFonts w:hint="eastAsia"/>
          <w:spacing w:val="-2"/>
          <w:lang w:eastAsia="zh-CN"/>
        </w:rPr>
        <w:t>赛优教育</w:t>
      </w:r>
      <w:proofErr w:type="gramEnd"/>
      <w:r>
        <w:rPr>
          <w:rFonts w:hint="eastAsia"/>
          <w:spacing w:val="-2"/>
          <w:lang w:eastAsia="zh-CN"/>
        </w:rPr>
        <w:t>、</w:t>
      </w:r>
      <w:proofErr w:type="gramStart"/>
      <w:r>
        <w:rPr>
          <w:rFonts w:hint="eastAsia"/>
          <w:spacing w:val="-2"/>
          <w:lang w:eastAsia="zh-CN"/>
        </w:rPr>
        <w:t>嗨学网</w:t>
      </w:r>
      <w:proofErr w:type="gramEnd"/>
      <w:r>
        <w:rPr>
          <w:rFonts w:hint="eastAsia"/>
          <w:spacing w:val="-2"/>
          <w:lang w:eastAsia="zh-CN"/>
        </w:rPr>
        <w:t>、对啊网、潭州教育、帮考教育、</w:t>
      </w:r>
      <w:proofErr w:type="gramStart"/>
      <w:r>
        <w:rPr>
          <w:rFonts w:hint="eastAsia"/>
          <w:spacing w:val="-2"/>
          <w:lang w:eastAsia="zh-CN"/>
        </w:rPr>
        <w:t>正保会计</w:t>
      </w:r>
      <w:proofErr w:type="gramEnd"/>
      <w:r>
        <w:rPr>
          <w:rFonts w:hint="eastAsia"/>
          <w:spacing w:val="-2"/>
          <w:lang w:eastAsia="zh-CN"/>
        </w:rPr>
        <w:t>网校</w:t>
      </w:r>
      <w:r>
        <w:rPr>
          <w:spacing w:val="-2"/>
          <w:lang w:eastAsia="zh-CN"/>
        </w:rPr>
        <w:t>；</w:t>
      </w:r>
    </w:p>
    <w:p w14:paraId="53C3F6F8" w14:textId="1FE669A7" w:rsidR="00E00611" w:rsidRDefault="00E00611" w:rsidP="00B51DF6">
      <w:pPr>
        <w:pStyle w:val="a3"/>
        <w:spacing w:before="138" w:line="360" w:lineRule="auto"/>
        <w:rPr>
          <w:lang w:eastAsia="zh-CN"/>
        </w:rPr>
      </w:pPr>
      <w:r>
        <w:rPr>
          <w:rFonts w:hint="eastAsia"/>
          <w:noProof/>
          <w:lang w:eastAsia="zh-CN"/>
        </w:rPr>
        <w:drawing>
          <wp:inline distT="0" distB="0" distL="114300" distR="114300" wp14:anchorId="656FF22C" wp14:editId="12AA7F44">
            <wp:extent cx="5304790" cy="4199255"/>
            <wp:effectExtent l="0" t="0" r="3810" b="4445"/>
            <wp:docPr id="15" name="图片 15" descr="b0beb620845e81467387cea9b3b3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0beb620845e81467387cea9b3b3c5d"/>
                    <pic:cNvPicPr>
                      <a:picLocks noChangeAspect="1"/>
                    </pic:cNvPicPr>
                  </pic:nvPicPr>
                  <pic:blipFill>
                    <a:blip r:embed="rId24"/>
                    <a:stretch>
                      <a:fillRect/>
                    </a:stretch>
                  </pic:blipFill>
                  <pic:spPr>
                    <a:xfrm>
                      <a:off x="0" y="0"/>
                      <a:ext cx="5304790" cy="4199255"/>
                    </a:xfrm>
                    <a:prstGeom prst="rect">
                      <a:avLst/>
                    </a:prstGeom>
                  </pic:spPr>
                </pic:pic>
              </a:graphicData>
            </a:graphic>
          </wp:inline>
        </w:drawing>
      </w:r>
    </w:p>
    <w:p w14:paraId="299542F0" w14:textId="77777777" w:rsidR="008D584F" w:rsidRDefault="009E3B90">
      <w:pPr>
        <w:pStyle w:val="a3"/>
        <w:spacing w:before="3" w:line="360" w:lineRule="auto"/>
        <w:ind w:left="26" w:right="37" w:firstLine="477"/>
        <w:rPr>
          <w:lang w:eastAsia="zh-CN"/>
        </w:rPr>
      </w:pPr>
      <w:r>
        <w:rPr>
          <w:spacing w:val="-8"/>
          <w:lang w:eastAsia="zh-CN"/>
        </w:rPr>
        <w:t>排名</w:t>
      </w:r>
      <w:r>
        <w:rPr>
          <w:spacing w:val="-23"/>
          <w:lang w:eastAsia="zh-CN"/>
        </w:rPr>
        <w:t xml:space="preserve"> </w:t>
      </w:r>
      <w:r>
        <w:rPr>
          <w:b/>
          <w:bCs/>
          <w:spacing w:val="-8"/>
          <w:lang w:eastAsia="zh-CN"/>
        </w:rPr>
        <w:t>11-2</w:t>
      </w:r>
      <w:r>
        <w:rPr>
          <w:rFonts w:hint="eastAsia"/>
          <w:b/>
          <w:bCs/>
          <w:spacing w:val="-8"/>
          <w:lang w:eastAsia="zh-CN"/>
        </w:rPr>
        <w:t>1</w:t>
      </w:r>
      <w:r>
        <w:rPr>
          <w:b/>
          <w:bCs/>
          <w:spacing w:val="-8"/>
          <w:lang w:eastAsia="zh-CN"/>
        </w:rPr>
        <w:t>名</w:t>
      </w:r>
      <w:r>
        <w:rPr>
          <w:spacing w:val="-8"/>
          <w:lang w:eastAsia="zh-CN"/>
        </w:rPr>
        <w:t>的依次为：</w:t>
      </w:r>
      <w:proofErr w:type="gramStart"/>
      <w:r>
        <w:rPr>
          <w:spacing w:val="-8"/>
          <w:lang w:eastAsia="zh-CN"/>
        </w:rPr>
        <w:t>恒企教育</w:t>
      </w:r>
      <w:proofErr w:type="gramEnd"/>
      <w:r>
        <w:rPr>
          <w:spacing w:val="-8"/>
          <w:lang w:eastAsia="zh-CN"/>
        </w:rPr>
        <w:t>、</w:t>
      </w:r>
      <w:r>
        <w:rPr>
          <w:rFonts w:hint="eastAsia"/>
          <w:spacing w:val="-8"/>
          <w:lang w:eastAsia="zh-CN"/>
        </w:rPr>
        <w:t>中职通</w:t>
      </w:r>
      <w:r>
        <w:rPr>
          <w:spacing w:val="-8"/>
          <w:lang w:eastAsia="zh-CN"/>
        </w:rPr>
        <w:t>、环球网校、</w:t>
      </w:r>
      <w:proofErr w:type="gramStart"/>
      <w:r>
        <w:rPr>
          <w:spacing w:val="-2"/>
          <w:lang w:eastAsia="zh-CN"/>
        </w:rPr>
        <w:t>芸</w:t>
      </w:r>
      <w:proofErr w:type="gramEnd"/>
      <w:r>
        <w:rPr>
          <w:spacing w:val="-2"/>
          <w:lang w:eastAsia="zh-CN"/>
        </w:rPr>
        <w:t>学教育、</w:t>
      </w:r>
      <w:r>
        <w:rPr>
          <w:rFonts w:hint="eastAsia"/>
          <w:spacing w:val="-2"/>
          <w:lang w:eastAsia="zh-CN"/>
        </w:rPr>
        <w:t>中公</w:t>
      </w:r>
      <w:r>
        <w:rPr>
          <w:spacing w:val="-2"/>
          <w:lang w:eastAsia="zh-CN"/>
        </w:rPr>
        <w:t>教育</w:t>
      </w:r>
      <w:r>
        <w:rPr>
          <w:rFonts w:hint="eastAsia"/>
          <w:spacing w:val="-2"/>
          <w:lang w:eastAsia="zh-CN"/>
        </w:rPr>
        <w:t>、高教通、聚力成师教育、深海教育、聚才木羽、明</w:t>
      </w:r>
      <w:proofErr w:type="gramStart"/>
      <w:r>
        <w:rPr>
          <w:rFonts w:hint="eastAsia"/>
          <w:spacing w:val="-2"/>
          <w:lang w:eastAsia="zh-CN"/>
        </w:rPr>
        <w:t>世</w:t>
      </w:r>
      <w:proofErr w:type="gramEnd"/>
      <w:r>
        <w:rPr>
          <w:rFonts w:hint="eastAsia"/>
          <w:spacing w:val="-2"/>
          <w:lang w:eastAsia="zh-CN"/>
        </w:rPr>
        <w:t>在线、大鹏教育</w:t>
      </w:r>
      <w:r>
        <w:rPr>
          <w:spacing w:val="-2"/>
          <w:lang w:eastAsia="zh-CN"/>
        </w:rPr>
        <w:t>；</w:t>
      </w:r>
    </w:p>
    <w:p w14:paraId="5E35C8ED" w14:textId="77777777" w:rsidR="008D584F" w:rsidRDefault="008D584F">
      <w:pPr>
        <w:spacing w:line="360" w:lineRule="auto"/>
        <w:rPr>
          <w:lang w:eastAsia="zh-CN"/>
        </w:rPr>
        <w:sectPr w:rsidR="008D584F">
          <w:headerReference w:type="default" r:id="rId25"/>
          <w:footerReference w:type="default" r:id="rId26"/>
          <w:pgSz w:w="11907" w:h="16839"/>
          <w:pgMar w:top="1797" w:right="1760" w:bottom="1169" w:left="1785" w:header="1048" w:footer="943" w:gutter="0"/>
          <w:cols w:space="720"/>
        </w:sectPr>
      </w:pPr>
    </w:p>
    <w:p w14:paraId="127A8B6F" w14:textId="65A8397F" w:rsidR="008D584F" w:rsidRDefault="009E3B90" w:rsidP="00E00611">
      <w:pPr>
        <w:pStyle w:val="3"/>
        <w:spacing w:line="360" w:lineRule="auto"/>
        <w:rPr>
          <w:rFonts w:hint="default"/>
        </w:rPr>
      </w:pPr>
      <w:bookmarkStart w:id="20" w:name="_Toc14674"/>
      <w:bookmarkStart w:id="21" w:name="_Toc28296"/>
      <w:r>
        <w:lastRenderedPageBreak/>
        <w:t>（四）早</w:t>
      </w:r>
      <w:proofErr w:type="gramStart"/>
      <w:r>
        <w:t>教类诉榜单</w:t>
      </w:r>
      <w:bookmarkEnd w:id="20"/>
      <w:bookmarkEnd w:id="21"/>
      <w:proofErr w:type="gramEnd"/>
    </w:p>
    <w:p w14:paraId="0243E510" w14:textId="01B2B7E0" w:rsidR="008D584F" w:rsidRDefault="009E3B90">
      <w:pPr>
        <w:pStyle w:val="a3"/>
        <w:spacing w:before="78" w:line="360" w:lineRule="auto"/>
        <w:ind w:left="505"/>
        <w:rPr>
          <w:spacing w:val="-2"/>
          <w:lang w:eastAsia="zh-CN"/>
        </w:rPr>
      </w:pPr>
      <w:r>
        <w:rPr>
          <w:b/>
          <w:bCs/>
          <w:spacing w:val="-1"/>
          <w:lang w:eastAsia="zh-CN"/>
        </w:rPr>
        <w:t>早</w:t>
      </w:r>
      <w:proofErr w:type="gramStart"/>
      <w:r>
        <w:rPr>
          <w:b/>
          <w:bCs/>
          <w:spacing w:val="-1"/>
          <w:lang w:eastAsia="zh-CN"/>
        </w:rPr>
        <w:t>教领域</w:t>
      </w:r>
      <w:proofErr w:type="gramEnd"/>
      <w:r>
        <w:rPr>
          <w:spacing w:val="-1"/>
          <w:lang w:eastAsia="zh-CN"/>
        </w:rPr>
        <w:t>入选投诉榜的依次为：常青藤爸爸</w:t>
      </w:r>
      <w:r>
        <w:rPr>
          <w:spacing w:val="-2"/>
          <w:lang w:eastAsia="zh-CN"/>
        </w:rPr>
        <w:t>。</w:t>
      </w:r>
    </w:p>
    <w:p w14:paraId="4044ADB8" w14:textId="25C93F2B" w:rsidR="00E00611" w:rsidRDefault="00E00611" w:rsidP="00B51DF6">
      <w:pPr>
        <w:pStyle w:val="a3"/>
        <w:spacing w:before="78" w:line="360" w:lineRule="auto"/>
        <w:rPr>
          <w:rFonts w:ascii="Arial"/>
          <w:sz w:val="21"/>
          <w:lang w:eastAsia="zh-CN"/>
        </w:rPr>
      </w:pPr>
      <w:r>
        <w:rPr>
          <w:rFonts w:hint="eastAsia"/>
          <w:noProof/>
          <w:lang w:eastAsia="zh-CN"/>
        </w:rPr>
        <w:drawing>
          <wp:inline distT="0" distB="0" distL="114300" distR="114300" wp14:anchorId="34891E80" wp14:editId="0B63F217">
            <wp:extent cx="5287010" cy="2995295"/>
            <wp:effectExtent l="0" t="0" r="8890" b="1905"/>
            <wp:docPr id="17" name="图片 17" descr="6548edb45593db715eb49473297b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548edb45593db715eb49473297bf4f"/>
                    <pic:cNvPicPr>
                      <a:picLocks noChangeAspect="1"/>
                    </pic:cNvPicPr>
                  </pic:nvPicPr>
                  <pic:blipFill>
                    <a:blip r:embed="rId27"/>
                    <a:stretch>
                      <a:fillRect/>
                    </a:stretch>
                  </pic:blipFill>
                  <pic:spPr>
                    <a:xfrm>
                      <a:off x="0" y="0"/>
                      <a:ext cx="5287010" cy="2995295"/>
                    </a:xfrm>
                    <a:prstGeom prst="rect">
                      <a:avLst/>
                    </a:prstGeom>
                  </pic:spPr>
                </pic:pic>
              </a:graphicData>
            </a:graphic>
          </wp:inline>
        </w:drawing>
      </w:r>
    </w:p>
    <w:p w14:paraId="70D4BD1B" w14:textId="1060F309" w:rsidR="008D584F" w:rsidRDefault="009E3B90" w:rsidP="00E00611">
      <w:pPr>
        <w:pStyle w:val="3"/>
        <w:spacing w:line="360" w:lineRule="auto"/>
        <w:rPr>
          <w:rFonts w:hint="default"/>
        </w:rPr>
      </w:pPr>
      <w:bookmarkStart w:id="22" w:name="_Toc17519"/>
      <w:bookmarkStart w:id="23" w:name="_Toc12834"/>
      <w:r>
        <w:t>（五）语言类教育投诉榜单</w:t>
      </w:r>
      <w:bookmarkEnd w:id="22"/>
      <w:bookmarkEnd w:id="23"/>
    </w:p>
    <w:p w14:paraId="2C679E9B" w14:textId="72584CED" w:rsidR="008D584F" w:rsidRDefault="009E3B90">
      <w:pPr>
        <w:pStyle w:val="a3"/>
        <w:widowControl w:val="0"/>
        <w:spacing w:before="78" w:line="360" w:lineRule="auto"/>
        <w:ind w:firstLineChars="200" w:firstLine="480"/>
        <w:rPr>
          <w:spacing w:val="-1"/>
          <w:lang w:eastAsia="zh-CN"/>
        </w:rPr>
      </w:pPr>
      <w:r>
        <w:rPr>
          <w:b/>
          <w:bCs/>
          <w:spacing w:val="-1"/>
          <w:lang w:eastAsia="zh-CN"/>
        </w:rPr>
        <w:t>语言教育领域</w:t>
      </w:r>
      <w:r>
        <w:rPr>
          <w:spacing w:val="-1"/>
          <w:lang w:eastAsia="zh-CN"/>
        </w:rPr>
        <w:t>入选投诉榜的依次为：VIPKID、英语流利说、51Talk</w:t>
      </w:r>
      <w:r>
        <w:rPr>
          <w:rFonts w:hint="eastAsia"/>
          <w:spacing w:val="-1"/>
          <w:lang w:eastAsia="zh-CN"/>
        </w:rPr>
        <w:t>、</w:t>
      </w:r>
      <w:proofErr w:type="gramStart"/>
      <w:r>
        <w:rPr>
          <w:spacing w:val="-1"/>
          <w:lang w:eastAsia="zh-CN"/>
        </w:rPr>
        <w:t>众趣教育</w:t>
      </w:r>
      <w:proofErr w:type="gramEnd"/>
      <w:r>
        <w:rPr>
          <w:rFonts w:hint="eastAsia"/>
          <w:spacing w:val="-1"/>
          <w:lang w:eastAsia="zh-CN"/>
        </w:rPr>
        <w:t>。</w:t>
      </w:r>
    </w:p>
    <w:p w14:paraId="408C03D4" w14:textId="567BACDD" w:rsidR="00E00611" w:rsidRDefault="00E00611" w:rsidP="00B51DF6">
      <w:pPr>
        <w:pStyle w:val="a3"/>
        <w:widowControl w:val="0"/>
        <w:spacing w:before="78" w:line="360" w:lineRule="auto"/>
        <w:rPr>
          <w:lang w:eastAsia="zh-CN"/>
        </w:rPr>
      </w:pPr>
      <w:r>
        <w:rPr>
          <w:rFonts w:hint="eastAsia"/>
          <w:noProof/>
          <w:lang w:eastAsia="zh-CN"/>
        </w:rPr>
        <w:drawing>
          <wp:inline distT="0" distB="0" distL="114300" distR="114300" wp14:anchorId="61A373BF" wp14:editId="569C61F1">
            <wp:extent cx="5291455" cy="3186430"/>
            <wp:effectExtent l="0" t="0" r="4445" b="1270"/>
            <wp:docPr id="18" name="图片 18" descr="80a034c7daea236281fb969c955f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0a034c7daea236281fb969c955f38f"/>
                    <pic:cNvPicPr>
                      <a:picLocks noChangeAspect="1"/>
                    </pic:cNvPicPr>
                  </pic:nvPicPr>
                  <pic:blipFill>
                    <a:blip r:embed="rId28"/>
                    <a:stretch>
                      <a:fillRect/>
                    </a:stretch>
                  </pic:blipFill>
                  <pic:spPr>
                    <a:xfrm>
                      <a:off x="0" y="0"/>
                      <a:ext cx="5291455" cy="3186430"/>
                    </a:xfrm>
                    <a:prstGeom prst="rect">
                      <a:avLst/>
                    </a:prstGeom>
                  </pic:spPr>
                </pic:pic>
              </a:graphicData>
            </a:graphic>
          </wp:inline>
        </w:drawing>
      </w:r>
    </w:p>
    <w:p w14:paraId="0D050512" w14:textId="69F8E9CB" w:rsidR="008D584F" w:rsidRPr="00E00611" w:rsidRDefault="009E3B90" w:rsidP="00E00611">
      <w:pPr>
        <w:pStyle w:val="3"/>
        <w:widowControl w:val="0"/>
        <w:spacing w:line="360" w:lineRule="auto"/>
        <w:rPr>
          <w:rFonts w:ascii="Arial" w:hint="default"/>
          <w:sz w:val="21"/>
        </w:rPr>
      </w:pPr>
      <w:bookmarkStart w:id="24" w:name="_Toc813"/>
      <w:bookmarkStart w:id="25" w:name="_Toc27124"/>
      <w:r>
        <w:lastRenderedPageBreak/>
        <w:t>（六）数字教育消费评级榜与典型案例</w:t>
      </w:r>
      <w:bookmarkEnd w:id="24"/>
      <w:bookmarkEnd w:id="25"/>
    </w:p>
    <w:p w14:paraId="14A04AF3" w14:textId="0D2DF8D3" w:rsidR="008D584F" w:rsidRDefault="009E3B90">
      <w:pPr>
        <w:pStyle w:val="a3"/>
        <w:widowControl w:val="0"/>
        <w:spacing w:before="136" w:line="360" w:lineRule="auto"/>
        <w:ind w:left="26" w:firstLine="476"/>
        <w:jc w:val="both"/>
        <w:rPr>
          <w:spacing w:val="-2"/>
          <w:lang w:eastAsia="zh-CN"/>
        </w:rPr>
      </w:pPr>
      <w:r>
        <w:rPr>
          <w:spacing w:val="-1"/>
          <w:lang w:eastAsia="zh-CN"/>
        </w:rPr>
        <w:t>在“202</w:t>
      </w:r>
      <w:r>
        <w:rPr>
          <w:rFonts w:hint="eastAsia"/>
          <w:spacing w:val="-1"/>
          <w:lang w:eastAsia="zh-CN"/>
        </w:rPr>
        <w:t>5</w:t>
      </w:r>
      <w:r>
        <w:rPr>
          <w:spacing w:val="-1"/>
          <w:lang w:eastAsia="zh-CN"/>
        </w:rPr>
        <w:t>年</w:t>
      </w:r>
      <w:r>
        <w:rPr>
          <w:rFonts w:hint="eastAsia"/>
          <w:spacing w:val="-1"/>
          <w:lang w:eastAsia="zh-CN"/>
        </w:rPr>
        <w:t>上半年</w:t>
      </w:r>
      <w:r>
        <w:rPr>
          <w:spacing w:val="-1"/>
          <w:lang w:eastAsia="zh-CN"/>
        </w:rPr>
        <w:t>全国数字教育平台消费评级榜”中，</w:t>
      </w:r>
      <w:proofErr w:type="gramStart"/>
      <w:r>
        <w:rPr>
          <w:rFonts w:hint="eastAsia"/>
          <w:spacing w:val="-1"/>
          <w:lang w:eastAsia="zh-CN"/>
        </w:rPr>
        <w:t>塞优教育</w:t>
      </w:r>
      <w:proofErr w:type="gramEnd"/>
      <w:r>
        <w:rPr>
          <w:spacing w:val="-1"/>
          <w:lang w:eastAsia="zh-CN"/>
        </w:rPr>
        <w:t>通获“</w:t>
      </w:r>
      <w:r>
        <w:rPr>
          <w:b/>
          <w:bCs/>
          <w:spacing w:val="-1"/>
          <w:lang w:eastAsia="zh-CN"/>
        </w:rPr>
        <w:t>建议下单</w:t>
      </w:r>
      <w:r>
        <w:rPr>
          <w:spacing w:val="-77"/>
          <w:lang w:eastAsia="zh-CN"/>
        </w:rPr>
        <w:t xml:space="preserve"> </w:t>
      </w:r>
      <w:r>
        <w:rPr>
          <w:spacing w:val="-1"/>
          <w:lang w:eastAsia="zh-CN"/>
        </w:rPr>
        <w:t>”评</w:t>
      </w:r>
      <w:r>
        <w:rPr>
          <w:spacing w:val="-3"/>
          <w:lang w:eastAsia="zh-CN"/>
        </w:rPr>
        <w:t>级</w:t>
      </w:r>
      <w:r>
        <w:rPr>
          <w:rFonts w:hint="eastAsia"/>
          <w:spacing w:val="-3"/>
          <w:lang w:eastAsia="zh-CN"/>
        </w:rPr>
        <w:t>；</w:t>
      </w:r>
      <w:proofErr w:type="gramStart"/>
      <w:r>
        <w:rPr>
          <w:spacing w:val="-3"/>
          <w:lang w:eastAsia="zh-CN"/>
        </w:rPr>
        <w:t>帮考网获</w:t>
      </w:r>
      <w:proofErr w:type="gramEnd"/>
      <w:r>
        <w:rPr>
          <w:spacing w:val="-4"/>
          <w:lang w:eastAsia="zh-CN"/>
        </w:rPr>
        <w:t>“</w:t>
      </w:r>
      <w:r>
        <w:rPr>
          <w:b/>
          <w:bCs/>
          <w:spacing w:val="-4"/>
          <w:lang w:eastAsia="zh-CN"/>
        </w:rPr>
        <w:t>谨慎</w:t>
      </w:r>
      <w:r>
        <w:rPr>
          <w:lang w:eastAsia="zh-CN"/>
        </w:rPr>
        <w:t xml:space="preserve"> </w:t>
      </w:r>
      <w:r>
        <w:rPr>
          <w:b/>
          <w:bCs/>
          <w:spacing w:val="-8"/>
          <w:lang w:eastAsia="zh-CN"/>
        </w:rPr>
        <w:t>下单</w:t>
      </w:r>
      <w:r>
        <w:rPr>
          <w:spacing w:val="-86"/>
          <w:lang w:eastAsia="zh-CN"/>
        </w:rPr>
        <w:t xml:space="preserve"> </w:t>
      </w:r>
      <w:r>
        <w:rPr>
          <w:spacing w:val="-8"/>
          <w:lang w:eastAsia="zh-CN"/>
        </w:rPr>
        <w:t>”评级；</w:t>
      </w:r>
      <w:r w:rsidR="00933056">
        <w:fldChar w:fldCharType="begin"/>
      </w:r>
      <w:r w:rsidR="00933056">
        <w:rPr>
          <w:lang w:eastAsia="zh-CN"/>
        </w:rPr>
        <w:instrText xml:space="preserve"> HYPERLINK "https://www.100ec.cn/Index/complain_search.html?company=%E5%B0%9A%E5%BE%B7%E6%9C%BA%E6%9E%84" </w:instrText>
      </w:r>
      <w:r w:rsidR="00933056">
        <w:fldChar w:fldCharType="separate"/>
      </w:r>
      <w:r>
        <w:rPr>
          <w:spacing w:val="-8"/>
          <w:lang w:eastAsia="zh-CN"/>
        </w:rPr>
        <w:t>尚德机构</w:t>
      </w:r>
      <w:r w:rsidR="00933056">
        <w:rPr>
          <w:spacing w:val="-8"/>
          <w:lang w:eastAsia="zh-CN"/>
        </w:rPr>
        <w:fldChar w:fldCharType="end"/>
      </w:r>
      <w:r>
        <w:rPr>
          <w:spacing w:val="-8"/>
          <w:lang w:eastAsia="zh-CN"/>
        </w:rPr>
        <w:t>、</w:t>
      </w:r>
      <w:r>
        <w:rPr>
          <w:spacing w:val="-9"/>
          <w:lang w:eastAsia="zh-CN"/>
        </w:rPr>
        <w:t>常青藤</w:t>
      </w:r>
      <w:proofErr w:type="gramStart"/>
      <w:r>
        <w:rPr>
          <w:spacing w:val="-9"/>
          <w:lang w:eastAsia="zh-CN"/>
        </w:rPr>
        <w:t>爸爸</w:t>
      </w:r>
      <w:r>
        <w:rPr>
          <w:spacing w:val="-2"/>
          <w:lang w:eastAsia="zh-CN"/>
        </w:rPr>
        <w:t>获</w:t>
      </w:r>
      <w:proofErr w:type="gramEnd"/>
      <w:r>
        <w:rPr>
          <w:spacing w:val="-2"/>
          <w:lang w:eastAsia="zh-CN"/>
        </w:rPr>
        <w:t>“</w:t>
      </w:r>
      <w:r>
        <w:rPr>
          <w:b/>
          <w:bCs/>
          <w:spacing w:val="-2"/>
          <w:lang w:eastAsia="zh-CN"/>
        </w:rPr>
        <w:t>不予评级</w:t>
      </w:r>
      <w:r>
        <w:rPr>
          <w:spacing w:val="-76"/>
          <w:lang w:eastAsia="zh-CN"/>
        </w:rPr>
        <w:t xml:space="preserve"> </w:t>
      </w:r>
      <w:r>
        <w:rPr>
          <w:spacing w:val="-2"/>
          <w:lang w:eastAsia="zh-CN"/>
        </w:rPr>
        <w:t>”；</w:t>
      </w:r>
      <w:r w:rsidR="00933056">
        <w:fldChar w:fldCharType="begin"/>
      </w:r>
      <w:r w:rsidR="00933056">
        <w:rPr>
          <w:lang w:eastAsia="zh-CN"/>
        </w:rPr>
        <w:instrText xml:space="preserve"> HYPERLINK "https://www.100ec.cn/Index/complain_search.html?company=%E5%AD%A6%E6%85%A7%E7%BD%91" </w:instrText>
      </w:r>
      <w:r w:rsidR="00933056">
        <w:fldChar w:fldCharType="separate"/>
      </w:r>
      <w:proofErr w:type="gramStart"/>
      <w:r>
        <w:rPr>
          <w:rFonts w:hint="eastAsia"/>
          <w:spacing w:val="-2"/>
          <w:lang w:eastAsia="zh-CN"/>
        </w:rPr>
        <w:t>嗨学</w:t>
      </w:r>
      <w:r>
        <w:rPr>
          <w:spacing w:val="-2"/>
          <w:lang w:eastAsia="zh-CN"/>
        </w:rPr>
        <w:t>网</w:t>
      </w:r>
      <w:proofErr w:type="gramEnd"/>
      <w:r w:rsidR="00933056">
        <w:rPr>
          <w:spacing w:val="-2"/>
          <w:lang w:eastAsia="zh-CN"/>
        </w:rPr>
        <w:fldChar w:fldCharType="end"/>
      </w:r>
      <w:r>
        <w:rPr>
          <w:spacing w:val="-2"/>
          <w:lang w:eastAsia="zh-CN"/>
        </w:rPr>
        <w:t>、一只船教育、</w:t>
      </w:r>
      <w:proofErr w:type="gramStart"/>
      <w:r>
        <w:rPr>
          <w:spacing w:val="-2"/>
          <w:lang w:eastAsia="zh-CN"/>
        </w:rPr>
        <w:t>中安建培</w:t>
      </w:r>
      <w:proofErr w:type="gramEnd"/>
      <w:r>
        <w:rPr>
          <w:spacing w:val="-2"/>
          <w:lang w:eastAsia="zh-CN"/>
        </w:rPr>
        <w:t>获“</w:t>
      </w:r>
      <w:r>
        <w:rPr>
          <w:b/>
          <w:bCs/>
          <w:spacing w:val="-2"/>
          <w:lang w:eastAsia="zh-CN"/>
        </w:rPr>
        <w:t>不建议下单</w:t>
      </w:r>
      <w:r>
        <w:rPr>
          <w:spacing w:val="-78"/>
          <w:lang w:eastAsia="zh-CN"/>
        </w:rPr>
        <w:t xml:space="preserve"> </w:t>
      </w:r>
      <w:r>
        <w:rPr>
          <w:spacing w:val="-2"/>
          <w:lang w:eastAsia="zh-CN"/>
        </w:rPr>
        <w:t>”评级。</w:t>
      </w:r>
    </w:p>
    <w:p w14:paraId="646803B9" w14:textId="2029BAAE" w:rsidR="008D584F" w:rsidRDefault="00E00611" w:rsidP="00B51DF6">
      <w:pPr>
        <w:pStyle w:val="a3"/>
        <w:widowControl w:val="0"/>
        <w:spacing w:line="360" w:lineRule="auto"/>
        <w:rPr>
          <w:lang w:eastAsia="zh-CN"/>
        </w:rPr>
      </w:pPr>
      <w:r>
        <w:rPr>
          <w:rFonts w:hint="eastAsia"/>
          <w:noProof/>
          <w:lang w:eastAsia="zh-CN"/>
        </w:rPr>
        <w:drawing>
          <wp:inline distT="0" distB="0" distL="114300" distR="114300" wp14:anchorId="4B9D870E" wp14:editId="7550F386">
            <wp:extent cx="5341620" cy="3825450"/>
            <wp:effectExtent l="0" t="0" r="0" b="3810"/>
            <wp:docPr id="19" name="图片 19" descr="a970de274f87b57bae7580acd10b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970de274f87b57bae7580acd10bd72"/>
                    <pic:cNvPicPr>
                      <a:picLocks noChangeAspect="1"/>
                    </pic:cNvPicPr>
                  </pic:nvPicPr>
                  <pic:blipFill>
                    <a:blip r:embed="rId29"/>
                    <a:stretch>
                      <a:fillRect/>
                    </a:stretch>
                  </pic:blipFill>
                  <pic:spPr>
                    <a:xfrm>
                      <a:off x="0" y="0"/>
                      <a:ext cx="5341620" cy="3825450"/>
                    </a:xfrm>
                    <a:prstGeom prst="rect">
                      <a:avLst/>
                    </a:prstGeom>
                  </pic:spPr>
                </pic:pic>
              </a:graphicData>
            </a:graphic>
          </wp:inline>
        </w:drawing>
      </w:r>
    </w:p>
    <w:p w14:paraId="0563B9EF" w14:textId="7BEB5DC7" w:rsidR="008D584F" w:rsidRDefault="009E3B90">
      <w:pPr>
        <w:pStyle w:val="a3"/>
        <w:widowControl w:val="0"/>
        <w:spacing w:before="78" w:line="360" w:lineRule="auto"/>
        <w:ind w:left="22" w:right="87" w:firstLine="479"/>
        <w:jc w:val="both"/>
        <w:rPr>
          <w:spacing w:val="-2"/>
          <w:lang w:eastAsia="zh-CN"/>
        </w:rPr>
      </w:pPr>
      <w:r>
        <w:rPr>
          <w:spacing w:val="-3"/>
          <w:lang w:eastAsia="zh-CN"/>
        </w:rPr>
        <w:t>在数字教育消费领域，据“电诉宝”受理用户</w:t>
      </w:r>
      <w:r w:rsidR="00933056">
        <w:fldChar w:fldCharType="begin"/>
      </w:r>
      <w:r w:rsidR="00933056">
        <w:rPr>
          <w:lang w:eastAsia="zh-CN"/>
        </w:rPr>
        <w:instrText xml:space="preserve"> HYPERLINK "http://show.s.315.100ec.cn/" </w:instrText>
      </w:r>
      <w:r w:rsidR="00933056">
        <w:fldChar w:fldCharType="separate"/>
      </w:r>
      <w:r>
        <w:rPr>
          <w:spacing w:val="-3"/>
          <w:lang w:eastAsia="zh-CN"/>
        </w:rPr>
        <w:t>维权</w:t>
      </w:r>
      <w:r w:rsidR="00933056">
        <w:rPr>
          <w:spacing w:val="-3"/>
          <w:lang w:eastAsia="zh-CN"/>
        </w:rPr>
        <w:fldChar w:fldCharType="end"/>
      </w:r>
      <w:r>
        <w:rPr>
          <w:spacing w:val="-3"/>
          <w:lang w:eastAsia="zh-CN"/>
        </w:rPr>
        <w:t>案例，我们</w:t>
      </w:r>
      <w:r>
        <w:rPr>
          <w:spacing w:val="-4"/>
          <w:lang w:eastAsia="zh-CN"/>
        </w:rPr>
        <w:t>从中</w:t>
      </w:r>
      <w:proofErr w:type="gramStart"/>
      <w:r>
        <w:rPr>
          <w:spacing w:val="-4"/>
          <w:lang w:eastAsia="zh-CN"/>
        </w:rPr>
        <w:t>选取十</w:t>
      </w:r>
      <w:proofErr w:type="gramEnd"/>
      <w:r>
        <w:rPr>
          <w:spacing w:val="-4"/>
          <w:lang w:eastAsia="zh-CN"/>
        </w:rPr>
        <w:t>大</w:t>
      </w:r>
      <w:r>
        <w:rPr>
          <w:lang w:eastAsia="zh-CN"/>
        </w:rPr>
        <w:t xml:space="preserve"> </w:t>
      </w:r>
      <w:r>
        <w:rPr>
          <w:spacing w:val="-5"/>
          <w:lang w:eastAsia="zh-CN"/>
        </w:rPr>
        <w:t>典型投诉案例，</w:t>
      </w:r>
      <w:proofErr w:type="gramStart"/>
      <w:r>
        <w:rPr>
          <w:spacing w:val="-5"/>
          <w:lang w:eastAsia="zh-CN"/>
        </w:rPr>
        <w:t>涉及</w:t>
      </w:r>
      <w:r>
        <w:rPr>
          <w:b/>
          <w:bCs/>
          <w:spacing w:val="-5"/>
          <w:lang w:eastAsia="zh-CN"/>
        </w:rPr>
        <w:t>恒企教育</w:t>
      </w:r>
      <w:proofErr w:type="gramEnd"/>
      <w:r>
        <w:rPr>
          <w:b/>
          <w:bCs/>
          <w:spacing w:val="-5"/>
          <w:lang w:eastAsia="zh-CN"/>
        </w:rPr>
        <w:t>、一只船教育、</w:t>
      </w:r>
      <w:proofErr w:type="gramStart"/>
      <w:r>
        <w:rPr>
          <w:b/>
          <w:bCs/>
          <w:spacing w:val="-5"/>
          <w:lang w:eastAsia="zh-CN"/>
        </w:rPr>
        <w:t>网易云课堂</w:t>
      </w:r>
      <w:proofErr w:type="gramEnd"/>
      <w:r>
        <w:rPr>
          <w:b/>
          <w:bCs/>
          <w:spacing w:val="-5"/>
          <w:lang w:eastAsia="zh-CN"/>
        </w:rPr>
        <w:t>、帮考网、对啊网、有</w:t>
      </w:r>
      <w:r>
        <w:rPr>
          <w:spacing w:val="5"/>
          <w:lang w:eastAsia="zh-CN"/>
        </w:rPr>
        <w:t xml:space="preserve"> </w:t>
      </w:r>
      <w:r>
        <w:rPr>
          <w:b/>
          <w:bCs/>
          <w:spacing w:val="-2"/>
          <w:lang w:eastAsia="zh-CN"/>
        </w:rPr>
        <w:t>道精品课、大鹏教育、中公教育、尚德机构、潭州教育</w:t>
      </w:r>
      <w:r>
        <w:rPr>
          <w:spacing w:val="-2"/>
          <w:lang w:eastAsia="zh-CN"/>
        </w:rPr>
        <w:t>。</w:t>
      </w:r>
    </w:p>
    <w:p w14:paraId="0F79A0D2" w14:textId="481B3FC7" w:rsidR="00E00611" w:rsidRDefault="00E00611" w:rsidP="00B51DF6">
      <w:pPr>
        <w:pStyle w:val="a3"/>
        <w:widowControl w:val="0"/>
        <w:spacing w:line="360" w:lineRule="auto"/>
        <w:jc w:val="center"/>
        <w:rPr>
          <w:lang w:eastAsia="zh-CN"/>
        </w:rPr>
      </w:pPr>
      <w:r>
        <w:rPr>
          <w:noProof/>
        </w:rPr>
        <w:lastRenderedPageBreak/>
        <w:drawing>
          <wp:inline distT="0" distB="0" distL="0" distR="0" wp14:anchorId="586A8491" wp14:editId="0CC2CCCA">
            <wp:extent cx="5341620" cy="59588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1620" cy="5958840"/>
                    </a:xfrm>
                    <a:prstGeom prst="rect">
                      <a:avLst/>
                    </a:prstGeom>
                    <a:noFill/>
                    <a:ln>
                      <a:noFill/>
                    </a:ln>
                  </pic:spPr>
                </pic:pic>
              </a:graphicData>
            </a:graphic>
          </wp:inline>
        </w:drawing>
      </w:r>
    </w:p>
    <w:p w14:paraId="5DE0C49D" w14:textId="77777777" w:rsidR="008D584F" w:rsidRDefault="009E3B90">
      <w:pPr>
        <w:pStyle w:val="a3"/>
        <w:widowControl w:val="0"/>
        <w:spacing w:before="150" w:line="360" w:lineRule="auto"/>
        <w:ind w:left="494"/>
        <w:rPr>
          <w:rFonts w:ascii="Arial"/>
          <w:sz w:val="21"/>
          <w:lang w:eastAsia="zh-CN"/>
        </w:rPr>
      </w:pPr>
      <w:r>
        <w:rPr>
          <w:b/>
          <w:bCs/>
          <w:spacing w:val="-4"/>
          <w:lang w:eastAsia="zh-CN"/>
        </w:rPr>
        <w:t>【案例一】</w:t>
      </w:r>
      <w:r>
        <w:rPr>
          <w:rFonts w:hint="eastAsia"/>
          <w:b/>
          <w:bCs/>
          <w:spacing w:val="-4"/>
          <w:lang w:eastAsia="zh-CN"/>
        </w:rPr>
        <w:t>用户</w:t>
      </w:r>
      <w:r>
        <w:rPr>
          <w:b/>
          <w:bCs/>
          <w:spacing w:val="-4"/>
          <w:lang w:eastAsia="zh-CN"/>
        </w:rPr>
        <w:t>投诉</w:t>
      </w:r>
      <w:r>
        <w:rPr>
          <w:rFonts w:hint="eastAsia"/>
          <w:b/>
          <w:bCs/>
          <w:spacing w:val="-4"/>
          <w:lang w:eastAsia="zh-CN"/>
        </w:rPr>
        <w:t>“</w:t>
      </w:r>
      <w:r>
        <w:rPr>
          <w:b/>
          <w:bCs/>
          <w:spacing w:val="-4"/>
          <w:lang w:eastAsia="zh-CN"/>
        </w:rPr>
        <w:t>常青藤爸爸</w:t>
      </w:r>
      <w:r>
        <w:rPr>
          <w:rFonts w:hint="eastAsia"/>
          <w:b/>
          <w:bCs/>
          <w:spacing w:val="-4"/>
          <w:lang w:eastAsia="zh-CN"/>
        </w:rPr>
        <w:t>”</w:t>
      </w:r>
      <w:proofErr w:type="gramStart"/>
      <w:r>
        <w:rPr>
          <w:b/>
          <w:bCs/>
          <w:spacing w:val="-4"/>
          <w:lang w:eastAsia="zh-CN"/>
        </w:rPr>
        <w:t>打卡返现拖延</w:t>
      </w:r>
      <w:proofErr w:type="gramEnd"/>
      <w:r>
        <w:rPr>
          <w:b/>
          <w:bCs/>
          <w:spacing w:val="-4"/>
          <w:lang w:eastAsia="zh-CN"/>
        </w:rPr>
        <w:t>三年未兑现</w:t>
      </w:r>
    </w:p>
    <w:p w14:paraId="12E39D1F" w14:textId="77777777" w:rsidR="008D584F" w:rsidRDefault="009E3B90">
      <w:pPr>
        <w:pStyle w:val="a3"/>
        <w:widowControl w:val="0"/>
        <w:spacing w:before="136" w:line="360" w:lineRule="auto"/>
        <w:ind w:left="22" w:right="81" w:firstLine="417"/>
        <w:jc w:val="both"/>
        <w:rPr>
          <w:spacing w:val="-3"/>
          <w:lang w:eastAsia="zh-CN"/>
        </w:rPr>
      </w:pPr>
      <w:r>
        <w:rPr>
          <w:rFonts w:hint="eastAsia"/>
          <w:spacing w:val="-3"/>
          <w:lang w:eastAsia="zh-CN"/>
        </w:rPr>
        <w:t>6</w:t>
      </w:r>
      <w:r>
        <w:rPr>
          <w:spacing w:val="-3"/>
          <w:lang w:eastAsia="zh-CN"/>
        </w:rPr>
        <w:t xml:space="preserve">月 </w:t>
      </w:r>
      <w:r>
        <w:rPr>
          <w:rFonts w:hint="eastAsia"/>
          <w:spacing w:val="-3"/>
          <w:lang w:eastAsia="zh-CN"/>
        </w:rPr>
        <w:t>24</w:t>
      </w:r>
      <w:r>
        <w:rPr>
          <w:spacing w:val="-3"/>
          <w:lang w:eastAsia="zh-CN"/>
        </w:rPr>
        <w:t xml:space="preserve"> 日，</w:t>
      </w:r>
      <w:r>
        <w:rPr>
          <w:rFonts w:hint="eastAsia"/>
          <w:spacing w:val="-3"/>
          <w:lang w:eastAsia="zh-CN"/>
        </w:rPr>
        <w:t>陕西</w:t>
      </w:r>
      <w:r>
        <w:rPr>
          <w:spacing w:val="-3"/>
          <w:lang w:eastAsia="zh-CN"/>
        </w:rPr>
        <w:t>省</w:t>
      </w:r>
      <w:r>
        <w:rPr>
          <w:rFonts w:hint="eastAsia"/>
          <w:spacing w:val="-3"/>
          <w:lang w:eastAsia="zh-CN"/>
        </w:rPr>
        <w:t>刘女士</w:t>
      </w:r>
      <w:r>
        <w:rPr>
          <w:spacing w:val="-3"/>
          <w:lang w:eastAsia="zh-CN"/>
        </w:rPr>
        <w:t>向“电诉宝”投诉</w:t>
      </w:r>
      <w:r>
        <w:rPr>
          <w:rFonts w:hint="eastAsia"/>
          <w:spacing w:val="-3"/>
          <w:lang w:eastAsia="zh-CN"/>
        </w:rPr>
        <w:t>称在2021年10月21日通过常青藤爸爸APP购买《这些词语有故事3》课程并完成</w:t>
      </w:r>
      <w:proofErr w:type="gramStart"/>
      <w:r>
        <w:rPr>
          <w:rFonts w:hint="eastAsia"/>
          <w:spacing w:val="-3"/>
          <w:lang w:eastAsia="zh-CN"/>
        </w:rPr>
        <w:t>打卡返现申请</w:t>
      </w:r>
      <w:proofErr w:type="gramEnd"/>
      <w:r>
        <w:rPr>
          <w:rFonts w:hint="eastAsia"/>
          <w:spacing w:val="-3"/>
          <w:lang w:eastAsia="zh-CN"/>
        </w:rPr>
        <w:t>，但三年八个月过去，排队人数仍显示1931人，进度几乎停滞。客</w:t>
      </w:r>
      <w:proofErr w:type="gramStart"/>
      <w:r>
        <w:rPr>
          <w:rFonts w:hint="eastAsia"/>
          <w:spacing w:val="-3"/>
          <w:lang w:eastAsia="zh-CN"/>
        </w:rPr>
        <w:t>服始终</w:t>
      </w:r>
      <w:proofErr w:type="gramEnd"/>
      <w:r>
        <w:rPr>
          <w:rFonts w:hint="eastAsia"/>
          <w:spacing w:val="-3"/>
          <w:lang w:eastAsia="zh-CN"/>
        </w:rPr>
        <w:t>未能提供明确的</w:t>
      </w:r>
      <w:proofErr w:type="gramStart"/>
      <w:r>
        <w:rPr>
          <w:rFonts w:hint="eastAsia"/>
          <w:spacing w:val="-3"/>
          <w:lang w:eastAsia="zh-CN"/>
        </w:rPr>
        <w:t>返现规则</w:t>
      </w:r>
      <w:proofErr w:type="gramEnd"/>
      <w:r>
        <w:rPr>
          <w:rFonts w:hint="eastAsia"/>
          <w:spacing w:val="-3"/>
          <w:lang w:eastAsia="zh-CN"/>
        </w:rPr>
        <w:t>和处理进度，仅敷衍回应"继续等待"。</w:t>
      </w:r>
    </w:p>
    <w:p w14:paraId="410F58D2" w14:textId="77777777" w:rsidR="008D584F" w:rsidRDefault="009E3B90">
      <w:pPr>
        <w:pStyle w:val="a3"/>
        <w:widowControl w:val="0"/>
        <w:spacing w:before="136" w:line="360" w:lineRule="auto"/>
        <w:ind w:left="22" w:right="81" w:firstLine="417"/>
        <w:jc w:val="both"/>
        <w:rPr>
          <w:spacing w:val="-3"/>
          <w:lang w:eastAsia="zh-CN"/>
        </w:rPr>
      </w:pPr>
      <w:r>
        <w:rPr>
          <w:rFonts w:hint="eastAsia"/>
          <w:spacing w:val="-3"/>
          <w:lang w:eastAsia="zh-CN"/>
        </w:rPr>
        <w:t>刘女士称这种无限拖延的</w:t>
      </w:r>
      <w:proofErr w:type="gramStart"/>
      <w:r>
        <w:rPr>
          <w:rFonts w:hint="eastAsia"/>
          <w:spacing w:val="-3"/>
          <w:lang w:eastAsia="zh-CN"/>
        </w:rPr>
        <w:t>返现机制</w:t>
      </w:r>
      <w:proofErr w:type="gramEnd"/>
      <w:r>
        <w:rPr>
          <w:rFonts w:hint="eastAsia"/>
          <w:spacing w:val="-3"/>
          <w:lang w:eastAsia="zh-CN"/>
        </w:rPr>
        <w:t>涉嫌虚假宣传，严重损害消费者权益，呼吁监管部门介入调查此类"交费容易</w:t>
      </w:r>
      <w:proofErr w:type="gramStart"/>
      <w:r>
        <w:rPr>
          <w:rFonts w:hint="eastAsia"/>
          <w:spacing w:val="-3"/>
          <w:lang w:eastAsia="zh-CN"/>
        </w:rPr>
        <w:t>返现难</w:t>
      </w:r>
      <w:proofErr w:type="gramEnd"/>
      <w:r>
        <w:rPr>
          <w:rFonts w:hint="eastAsia"/>
          <w:spacing w:val="-3"/>
          <w:lang w:eastAsia="zh-CN"/>
        </w:rPr>
        <w:t>"的行业乱象。并要求常青藤爸爸机构做出解释及时兑现</w:t>
      </w:r>
      <w:proofErr w:type="gramStart"/>
      <w:r>
        <w:rPr>
          <w:rFonts w:hint="eastAsia"/>
          <w:spacing w:val="-3"/>
          <w:lang w:eastAsia="zh-CN"/>
        </w:rPr>
        <w:t>打卡返现金额</w:t>
      </w:r>
      <w:proofErr w:type="gramEnd"/>
      <w:r>
        <w:rPr>
          <w:rFonts w:hint="eastAsia"/>
          <w:spacing w:val="-3"/>
          <w:lang w:eastAsia="zh-CN"/>
        </w:rPr>
        <w:t>。</w:t>
      </w:r>
    </w:p>
    <w:p w14:paraId="04CF50BA" w14:textId="77777777" w:rsidR="008D584F" w:rsidRDefault="009E3B90">
      <w:pPr>
        <w:pStyle w:val="a3"/>
        <w:widowControl w:val="0"/>
        <w:spacing w:before="136" w:line="360" w:lineRule="auto"/>
        <w:ind w:left="22" w:right="81" w:firstLine="417"/>
        <w:jc w:val="both"/>
        <w:rPr>
          <w:b/>
          <w:bCs/>
          <w:spacing w:val="-2"/>
          <w:lang w:eastAsia="zh-CN"/>
        </w:rPr>
      </w:pPr>
      <w:r>
        <w:rPr>
          <w:b/>
          <w:bCs/>
          <w:spacing w:val="-2"/>
          <w:lang w:eastAsia="zh-CN"/>
        </w:rPr>
        <w:lastRenderedPageBreak/>
        <w:t>【案例二】“帮考网”被指诱导用户升级课程，并在退费问题上故意拖延</w:t>
      </w:r>
    </w:p>
    <w:p w14:paraId="20589A48" w14:textId="77777777" w:rsidR="008D584F" w:rsidRDefault="009E3B90">
      <w:pPr>
        <w:pStyle w:val="a3"/>
        <w:widowControl w:val="0"/>
        <w:spacing w:before="285" w:line="360" w:lineRule="auto"/>
        <w:ind w:left="30" w:right="81" w:firstLine="409"/>
        <w:rPr>
          <w:spacing w:val="-3"/>
          <w:lang w:eastAsia="zh-CN"/>
        </w:rPr>
      </w:pPr>
      <w:r>
        <w:rPr>
          <w:spacing w:val="-3"/>
          <w:lang w:eastAsia="zh-CN"/>
        </w:rPr>
        <w:t>6月13</w:t>
      </w:r>
      <w:r>
        <w:rPr>
          <w:rFonts w:hint="eastAsia"/>
          <w:spacing w:val="-3"/>
          <w:lang w:eastAsia="zh-CN"/>
        </w:rPr>
        <w:t>日</w:t>
      </w:r>
      <w:r>
        <w:rPr>
          <w:spacing w:val="-3"/>
          <w:lang w:eastAsia="zh-CN"/>
        </w:rPr>
        <w:t>，陕西省的刘女士向</w:t>
      </w:r>
      <w:proofErr w:type="gramStart"/>
      <w:r>
        <w:rPr>
          <w:spacing w:val="-3"/>
          <w:lang w:eastAsia="zh-CN"/>
        </w:rPr>
        <w:t>电诉宝投诉</w:t>
      </w:r>
      <w:proofErr w:type="gramEnd"/>
      <w:r>
        <w:rPr>
          <w:spacing w:val="-3"/>
          <w:lang w:eastAsia="zh-CN"/>
        </w:rPr>
        <w:t>称自己于2021年2月在帮</w:t>
      </w:r>
      <w:proofErr w:type="gramStart"/>
      <w:r>
        <w:rPr>
          <w:spacing w:val="-3"/>
          <w:lang w:eastAsia="zh-CN"/>
        </w:rPr>
        <w:t>考网购买</w:t>
      </w:r>
      <w:proofErr w:type="gramEnd"/>
      <w:r>
        <w:rPr>
          <w:spacing w:val="-3"/>
          <w:lang w:eastAsia="zh-CN"/>
        </w:rPr>
        <w:t>了消防安全技术课程，同年4月5日，在平台客服的诱导推销下，刘女士将课程升级</w:t>
      </w:r>
      <w:proofErr w:type="gramStart"/>
      <w:r>
        <w:rPr>
          <w:spacing w:val="-3"/>
          <w:lang w:eastAsia="zh-CN"/>
        </w:rPr>
        <w:t>为私教班</w:t>
      </w:r>
      <w:proofErr w:type="gramEnd"/>
      <w:r>
        <w:rPr>
          <w:spacing w:val="-3"/>
          <w:lang w:eastAsia="zh-CN"/>
        </w:rPr>
        <w:t>，并额外支付。后因疫情中断学习，协商退费时平台以"可冻结课程"为由拖延，期间频繁更换班主任却未提供有效指导。2024年刘女士再次申请退费，平台以"未学习、服务期已过"拒绝，称不符合退费条件。</w:t>
      </w:r>
    </w:p>
    <w:p w14:paraId="0223842B" w14:textId="77777777" w:rsidR="008D584F" w:rsidRDefault="009E3B90">
      <w:pPr>
        <w:pStyle w:val="a3"/>
        <w:widowControl w:val="0"/>
        <w:spacing w:before="285" w:line="360" w:lineRule="auto"/>
        <w:ind w:left="30" w:right="81" w:firstLine="409"/>
        <w:rPr>
          <w:spacing w:val="-3"/>
          <w:lang w:eastAsia="zh-CN"/>
        </w:rPr>
      </w:pPr>
      <w:r>
        <w:rPr>
          <w:spacing w:val="-3"/>
          <w:lang w:eastAsia="zh-CN"/>
        </w:rPr>
        <w:t>刘女士认为，</w:t>
      </w:r>
      <w:proofErr w:type="gramStart"/>
      <w:r>
        <w:rPr>
          <w:spacing w:val="-3"/>
          <w:lang w:eastAsia="zh-CN"/>
        </w:rPr>
        <w:t>帮考网通过</w:t>
      </w:r>
      <w:proofErr w:type="gramEnd"/>
      <w:r>
        <w:rPr>
          <w:spacing w:val="-3"/>
          <w:lang w:eastAsia="zh-CN"/>
        </w:rPr>
        <w:t>虚假承诺诱导用户升级课程，并在退费问题上故意拖延，同时存在服务失责等问题，涉嫌侵犯消费者权益。因此，刘女士要求</w:t>
      </w:r>
      <w:proofErr w:type="gramStart"/>
      <w:r>
        <w:rPr>
          <w:spacing w:val="-3"/>
          <w:lang w:eastAsia="zh-CN"/>
        </w:rPr>
        <w:t>帮考网全额</w:t>
      </w:r>
      <w:proofErr w:type="gramEnd"/>
      <w:r>
        <w:rPr>
          <w:spacing w:val="-3"/>
          <w:lang w:eastAsia="zh-CN"/>
        </w:rPr>
        <w:t>退还课程费用并赔偿相应损失。</w:t>
      </w:r>
    </w:p>
    <w:p w14:paraId="27920817" w14:textId="77777777" w:rsidR="008D584F" w:rsidRDefault="009E3B90">
      <w:pPr>
        <w:pStyle w:val="a3"/>
        <w:widowControl w:val="0"/>
        <w:spacing w:before="146" w:line="360" w:lineRule="auto"/>
        <w:ind w:left="432"/>
        <w:rPr>
          <w:lang w:eastAsia="zh-CN"/>
        </w:rPr>
      </w:pPr>
      <w:r>
        <w:rPr>
          <w:b/>
          <w:bCs/>
          <w:spacing w:val="-2"/>
          <w:lang w:eastAsia="zh-CN"/>
        </w:rPr>
        <w:t>【</w:t>
      </w:r>
      <w:r w:rsidR="008D1C7D">
        <w:fldChar w:fldCharType="begin"/>
      </w:r>
      <w:r w:rsidR="008D1C7D">
        <w:rPr>
          <w:lang w:eastAsia="zh-CN"/>
        </w:rPr>
        <w:instrText xml:space="preserve"> HYPERLINK "http://www.100ec.cn/zt/anlk/" </w:instrText>
      </w:r>
      <w:r w:rsidR="008D1C7D">
        <w:fldChar w:fldCharType="separate"/>
      </w:r>
      <w:r>
        <w:rPr>
          <w:b/>
          <w:bCs/>
          <w:spacing w:val="-2"/>
          <w:lang w:eastAsia="zh-CN"/>
        </w:rPr>
        <w:t>案例</w:t>
      </w:r>
      <w:r w:rsidR="008D1C7D">
        <w:rPr>
          <w:b/>
          <w:bCs/>
          <w:spacing w:val="-2"/>
          <w:lang w:eastAsia="zh-CN"/>
        </w:rPr>
        <w:fldChar w:fldCharType="end"/>
      </w:r>
      <w:r>
        <w:rPr>
          <w:b/>
          <w:bCs/>
          <w:spacing w:val="-2"/>
          <w:lang w:eastAsia="zh-CN"/>
        </w:rPr>
        <w:t>三】“恒企教育”被指虚假承诺，拒绝退款</w:t>
      </w:r>
    </w:p>
    <w:p w14:paraId="284D231D" w14:textId="77777777" w:rsidR="008D584F" w:rsidRDefault="009E3B90">
      <w:pPr>
        <w:pStyle w:val="a3"/>
        <w:widowControl w:val="0"/>
        <w:spacing w:before="281" w:line="360" w:lineRule="auto"/>
        <w:ind w:left="22" w:right="68" w:firstLine="423"/>
        <w:jc w:val="both"/>
        <w:rPr>
          <w:spacing w:val="-1"/>
          <w:lang w:eastAsia="zh-CN"/>
        </w:rPr>
      </w:pPr>
      <w:r>
        <w:rPr>
          <w:spacing w:val="-1"/>
          <w:lang w:eastAsia="zh-CN"/>
        </w:rPr>
        <w:t>1月7日，贵州省的邓先生向“电诉宝”投诉称于2020年3月4日购买某公司培训项目后，至今未收到承诺的书本资料、培训服务，且无法通过任何渠道联系该公司办理退费。</w:t>
      </w:r>
      <w:r>
        <w:rPr>
          <w:rFonts w:hint="eastAsia"/>
          <w:spacing w:val="-1"/>
          <w:lang w:eastAsia="zh-CN"/>
        </w:rPr>
        <w:t>且</w:t>
      </w:r>
      <w:r>
        <w:rPr>
          <w:spacing w:val="-1"/>
          <w:lang w:eastAsia="zh-CN"/>
        </w:rPr>
        <w:t>该公司擅自泄露邓先生个人信息至第三方平台。近期有不明身份人员通过QQ联系邓先生，声称可协助办理退费，但要求其先购买</w:t>
      </w:r>
      <w:r w:rsidR="00933056">
        <w:fldChar w:fldCharType="begin"/>
      </w:r>
      <w:r w:rsidR="00933056">
        <w:rPr>
          <w:lang w:eastAsia="zh-CN"/>
        </w:rPr>
        <w:instrText xml:space="preserve"> HYPERLINK "https://www.100ec.cn/zt/wswjsxfpgyl/" \t "https://www.100ec.cn/_blank" </w:instrText>
      </w:r>
      <w:r w:rsidR="00933056">
        <w:fldChar w:fldCharType="separate"/>
      </w:r>
      <w:r>
        <w:rPr>
          <w:spacing w:val="-1"/>
          <w:lang w:eastAsia="zh-CN"/>
        </w:rPr>
        <w:t>金融</w:t>
      </w:r>
      <w:r w:rsidR="00933056">
        <w:rPr>
          <w:spacing w:val="-1"/>
          <w:lang w:eastAsia="zh-CN"/>
        </w:rPr>
        <w:fldChar w:fldCharType="end"/>
      </w:r>
      <w:r>
        <w:rPr>
          <w:spacing w:val="-1"/>
          <w:lang w:eastAsia="zh-CN"/>
        </w:rPr>
        <w:t>产品并通过赚取差价方式操作。</w:t>
      </w:r>
    </w:p>
    <w:p w14:paraId="3248E854" w14:textId="77777777" w:rsidR="008D584F" w:rsidRDefault="009E3B90">
      <w:pPr>
        <w:pStyle w:val="a3"/>
        <w:widowControl w:val="0"/>
        <w:spacing w:before="281" w:line="360" w:lineRule="auto"/>
        <w:ind w:left="22" w:right="68" w:firstLine="423"/>
        <w:jc w:val="both"/>
        <w:rPr>
          <w:spacing w:val="-1"/>
          <w:lang w:eastAsia="zh-CN"/>
        </w:rPr>
      </w:pPr>
      <w:r>
        <w:rPr>
          <w:rFonts w:hint="eastAsia"/>
          <w:spacing w:val="-1"/>
          <w:lang w:eastAsia="zh-CN"/>
        </w:rPr>
        <w:t>邓先生认为</w:t>
      </w:r>
      <w:r>
        <w:rPr>
          <w:spacing w:val="-1"/>
          <w:lang w:eastAsia="zh-CN"/>
        </w:rPr>
        <w:t>该公司存在未按合同约定履行服务义务、泄露学员个人信息、对退费诉求不予回应等</w:t>
      </w:r>
      <w:hyperlink r:id="rId31" w:tgtFrame="https://www.100ec.cn/_blank" w:history="1">
        <w:r>
          <w:rPr>
            <w:spacing w:val="-1"/>
            <w:lang w:eastAsia="zh-CN"/>
          </w:rPr>
          <w:t>违法</w:t>
        </w:r>
      </w:hyperlink>
      <w:r>
        <w:rPr>
          <w:spacing w:val="-1"/>
          <w:lang w:eastAsia="zh-CN"/>
        </w:rPr>
        <w:t>事实。</w:t>
      </w:r>
      <w:proofErr w:type="gramStart"/>
      <w:r>
        <w:rPr>
          <w:rFonts w:hint="eastAsia"/>
          <w:spacing w:val="-1"/>
          <w:lang w:eastAsia="zh-CN"/>
        </w:rPr>
        <w:t>现其</w:t>
      </w:r>
      <w:r>
        <w:rPr>
          <w:spacing w:val="-1"/>
          <w:lang w:eastAsia="zh-CN"/>
        </w:rPr>
        <w:t>诉求</w:t>
      </w:r>
      <w:r>
        <w:rPr>
          <w:rFonts w:hint="eastAsia"/>
          <w:spacing w:val="-1"/>
          <w:lang w:eastAsia="zh-CN"/>
        </w:rPr>
        <w:t>是</w:t>
      </w:r>
      <w:proofErr w:type="gramEnd"/>
      <w:r>
        <w:rPr>
          <w:spacing w:val="-1"/>
          <w:lang w:eastAsia="zh-CN"/>
        </w:rPr>
        <w:t>，要求该公司立即退还全部培训费用5928元。</w:t>
      </w:r>
    </w:p>
    <w:p w14:paraId="32059B5C" w14:textId="77777777" w:rsidR="008D584F" w:rsidRDefault="009E3B90">
      <w:pPr>
        <w:pStyle w:val="a3"/>
        <w:widowControl w:val="0"/>
        <w:spacing w:before="242" w:line="360" w:lineRule="auto"/>
        <w:ind w:left="432"/>
        <w:rPr>
          <w:lang w:eastAsia="zh-CN"/>
        </w:rPr>
      </w:pPr>
      <w:r>
        <w:rPr>
          <w:b/>
          <w:bCs/>
          <w:spacing w:val="-2"/>
          <w:lang w:eastAsia="zh-CN"/>
        </w:rPr>
        <w:t>【案例四】“VIPKID”被指违反协议过期购买课时，致使不能正常上课</w:t>
      </w:r>
    </w:p>
    <w:p w14:paraId="1C25DEC8"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1月5日，</w:t>
      </w:r>
      <w:r w:rsidR="00933056">
        <w:fldChar w:fldCharType="begin"/>
      </w:r>
      <w:r w:rsidR="00933056">
        <w:rPr>
          <w:lang w:eastAsia="zh-CN"/>
        </w:rPr>
        <w:instrText xml:space="preserve"> HYPERLINK "http://www.100ec.cn/zt/df/" \t "https://www.100ec.cn/_blank" </w:instrText>
      </w:r>
      <w:r w:rsidR="00933056">
        <w:fldChar w:fldCharType="separate"/>
      </w:r>
      <w:r>
        <w:rPr>
          <w:spacing w:val="-2"/>
          <w:lang w:eastAsia="zh-CN"/>
        </w:rPr>
        <w:t>天津</w:t>
      </w:r>
      <w:r w:rsidR="00933056">
        <w:rPr>
          <w:spacing w:val="-2"/>
          <w:lang w:eastAsia="zh-CN"/>
        </w:rPr>
        <w:fldChar w:fldCharType="end"/>
      </w:r>
      <w:r>
        <w:rPr>
          <w:spacing w:val="-2"/>
          <w:lang w:eastAsia="zh-CN"/>
        </w:rPr>
        <w:t>市的马先生向“电诉宝”投诉称于2022年9月17日通过</w:t>
      </w:r>
      <w:proofErr w:type="spellStart"/>
      <w:r>
        <w:rPr>
          <w:spacing w:val="-2"/>
          <w:lang w:eastAsia="zh-CN"/>
        </w:rPr>
        <w:t>vipkid</w:t>
      </w:r>
      <w:proofErr w:type="spellEnd"/>
      <w:r>
        <w:rPr>
          <w:spacing w:val="-2"/>
          <w:lang w:eastAsia="zh-CN"/>
        </w:rPr>
        <w:t>客</w:t>
      </w:r>
      <w:proofErr w:type="gramStart"/>
      <w:r>
        <w:rPr>
          <w:spacing w:val="-2"/>
          <w:lang w:eastAsia="zh-CN"/>
        </w:rPr>
        <w:t>服购买</w:t>
      </w:r>
      <w:proofErr w:type="gramEnd"/>
      <w:r>
        <w:rPr>
          <w:spacing w:val="-2"/>
          <w:lang w:eastAsia="zh-CN"/>
        </w:rPr>
        <w:t>北京大米未来科技有限公司</w:t>
      </w:r>
      <w:proofErr w:type="spellStart"/>
      <w:r>
        <w:rPr>
          <w:spacing w:val="-2"/>
          <w:lang w:eastAsia="zh-CN"/>
        </w:rPr>
        <w:t>vipkid</w:t>
      </w:r>
      <w:proofErr w:type="spellEnd"/>
      <w:r>
        <w:rPr>
          <w:spacing w:val="-2"/>
          <w:lang w:eastAsia="zh-CN"/>
        </w:rPr>
        <w:t>线上英语</w:t>
      </w:r>
      <w:r w:rsidR="00933056">
        <w:fldChar w:fldCharType="begin"/>
      </w:r>
      <w:r w:rsidR="00933056">
        <w:rPr>
          <w:lang w:eastAsia="zh-CN"/>
        </w:rPr>
        <w:instrText xml:space="preserve"> HYPERLINK "http://www.100ec.cn/zt/rcpd/" \t "https://www.100ec.cn/_blank" </w:instrText>
      </w:r>
      <w:r w:rsidR="00774820">
        <w:fldChar w:fldCharType="separate"/>
      </w:r>
      <w:r w:rsidR="00933056">
        <w:fldChar w:fldCharType="end"/>
      </w:r>
      <w:hyperlink r:id="rId32" w:tgtFrame="https://www.100ec.cn/_blank" w:history="1">
        <w:r>
          <w:rPr>
            <w:spacing w:val="-2"/>
            <w:lang w:eastAsia="zh-CN"/>
          </w:rPr>
          <w:t>培训</w:t>
        </w:r>
      </w:hyperlink>
      <w:r>
        <w:rPr>
          <w:spacing w:val="-2"/>
          <w:lang w:eastAsia="zh-CN"/>
        </w:rPr>
        <w:t>，共缴费9420元，购</w:t>
      </w:r>
      <w:proofErr w:type="gramStart"/>
      <w:r>
        <w:rPr>
          <w:spacing w:val="-2"/>
          <w:lang w:eastAsia="zh-CN"/>
        </w:rPr>
        <w:t>3个课包</w:t>
      </w:r>
      <w:proofErr w:type="gramEnd"/>
      <w:r>
        <w:rPr>
          <w:spacing w:val="-2"/>
          <w:lang w:eastAsia="zh-CN"/>
        </w:rPr>
        <w:t>180主修课时。</w:t>
      </w:r>
    </w:p>
    <w:p w14:paraId="73E067A2" w14:textId="77777777" w:rsidR="008D584F" w:rsidRDefault="009E3B90">
      <w:pPr>
        <w:pStyle w:val="a3"/>
        <w:widowControl w:val="0"/>
        <w:spacing w:before="137" w:line="360" w:lineRule="auto"/>
        <w:ind w:left="22" w:right="25" w:firstLine="423"/>
        <w:jc w:val="both"/>
        <w:rPr>
          <w:spacing w:val="-2"/>
          <w:lang w:eastAsia="zh-CN"/>
        </w:rPr>
      </w:pPr>
      <w:r>
        <w:rPr>
          <w:rFonts w:hint="eastAsia"/>
          <w:spacing w:val="-2"/>
          <w:lang w:eastAsia="zh-CN"/>
        </w:rPr>
        <w:t>然而</w:t>
      </w:r>
      <w:r>
        <w:rPr>
          <w:spacing w:val="-2"/>
          <w:lang w:eastAsia="zh-CN"/>
        </w:rPr>
        <w:t>在未到期的情况下，该公司私自设置有效期限，两次过期课时，</w:t>
      </w:r>
      <w:r>
        <w:rPr>
          <w:rFonts w:hint="eastAsia"/>
          <w:spacing w:val="-2"/>
          <w:lang w:eastAsia="zh-CN"/>
        </w:rPr>
        <w:t>在多次与平台客服沟通无效的情况下，</w:t>
      </w:r>
      <w:r>
        <w:rPr>
          <w:spacing w:val="-2"/>
          <w:lang w:eastAsia="zh-CN"/>
        </w:rPr>
        <w:t>马先生</w:t>
      </w:r>
      <w:r>
        <w:rPr>
          <w:rFonts w:hint="eastAsia"/>
          <w:spacing w:val="-2"/>
          <w:lang w:eastAsia="zh-CN"/>
        </w:rPr>
        <w:t>的诉求是</w:t>
      </w:r>
      <w:r>
        <w:rPr>
          <w:spacing w:val="-2"/>
          <w:lang w:eastAsia="zh-CN"/>
        </w:rPr>
        <w:t>剩余课时24节恢复课时或退费</w:t>
      </w:r>
      <w:r>
        <w:rPr>
          <w:rFonts w:hint="eastAsia"/>
          <w:spacing w:val="-2"/>
          <w:lang w:eastAsia="zh-CN"/>
        </w:rPr>
        <w:t>，并希望平台对此类违法事件整改</w:t>
      </w:r>
      <w:r>
        <w:rPr>
          <w:spacing w:val="-2"/>
          <w:lang w:eastAsia="zh-CN"/>
        </w:rPr>
        <w:t>。</w:t>
      </w:r>
    </w:p>
    <w:p w14:paraId="02F4AEE9" w14:textId="77777777" w:rsidR="008D584F" w:rsidRDefault="009E3B90">
      <w:pPr>
        <w:pStyle w:val="a3"/>
        <w:widowControl w:val="0"/>
        <w:spacing w:before="146" w:line="360" w:lineRule="auto"/>
        <w:ind w:left="432"/>
        <w:rPr>
          <w:lang w:eastAsia="zh-CN"/>
        </w:rPr>
      </w:pPr>
      <w:r>
        <w:rPr>
          <w:b/>
          <w:bCs/>
          <w:spacing w:val="-2"/>
          <w:lang w:eastAsia="zh-CN"/>
        </w:rPr>
        <w:lastRenderedPageBreak/>
        <w:t>【案例五】“中安建培”被指课程无售后，无客服，退费难</w:t>
      </w:r>
    </w:p>
    <w:p w14:paraId="7FE6DA43"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4月28日，宁夏回族的赵先生向“电诉宝”投诉称于2022年报考</w:t>
      </w:r>
      <w:proofErr w:type="gramStart"/>
      <w:r>
        <w:rPr>
          <w:spacing w:val="-2"/>
          <w:lang w:eastAsia="zh-CN"/>
        </w:rPr>
        <w:t>某培训</w:t>
      </w:r>
      <w:proofErr w:type="gramEnd"/>
      <w:r>
        <w:rPr>
          <w:spacing w:val="-2"/>
          <w:lang w:eastAsia="zh-CN"/>
        </w:rPr>
        <w:t>机构中级注册安全工程师考试，2022年因新冠疫情影响，其所在地未组织考试。后续两年赵先生参加考试未通过，现因课程到期且无工作人员对接处理后续事宜，其本人目前无继续考试意愿。根据报考时指南约定，赵先生提出退费申请，但该培训机构未提供人工客服服务，仅通过邮箱接收留言。</w:t>
      </w:r>
    </w:p>
    <w:p w14:paraId="56503055"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赵先生多次留言未获回应，亦无工作人员与其沟通对接。迫于无奈只能寻求外部协助以解决问题。</w:t>
      </w:r>
    </w:p>
    <w:p w14:paraId="5D5AFE53" w14:textId="77777777" w:rsidR="008D584F" w:rsidRDefault="009E3B90">
      <w:pPr>
        <w:pStyle w:val="a3"/>
        <w:widowControl w:val="0"/>
        <w:spacing w:before="143" w:line="360" w:lineRule="auto"/>
        <w:ind w:left="432"/>
        <w:rPr>
          <w:lang w:eastAsia="zh-CN"/>
        </w:rPr>
      </w:pPr>
      <w:r>
        <w:rPr>
          <w:b/>
          <w:bCs/>
          <w:spacing w:val="-2"/>
          <w:lang w:eastAsia="zh-CN"/>
        </w:rPr>
        <w:t>【案例六】“对啊网”被指诱导消费且</w:t>
      </w:r>
      <w:proofErr w:type="gramStart"/>
      <w:r>
        <w:rPr>
          <w:b/>
          <w:bCs/>
          <w:spacing w:val="-2"/>
          <w:lang w:eastAsia="zh-CN"/>
        </w:rPr>
        <w:t>不予退</w:t>
      </w:r>
      <w:proofErr w:type="gramEnd"/>
      <w:r>
        <w:rPr>
          <w:b/>
          <w:bCs/>
          <w:spacing w:val="-2"/>
          <w:lang w:eastAsia="zh-CN"/>
        </w:rPr>
        <w:t>费</w:t>
      </w:r>
    </w:p>
    <w:p w14:paraId="06DBA101"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3月21日，</w:t>
      </w:r>
      <w:r w:rsidR="00933056">
        <w:fldChar w:fldCharType="begin"/>
      </w:r>
      <w:r w:rsidR="00933056">
        <w:rPr>
          <w:lang w:eastAsia="zh-CN"/>
        </w:rPr>
        <w:instrText xml:space="preserve"> HYPERLINK "http://www.100ec.cn/zt/df/" \t "https://www.100ec.cn/_blank" </w:instrText>
      </w:r>
      <w:r w:rsidR="00933056">
        <w:fldChar w:fldCharType="separate"/>
      </w:r>
      <w:r>
        <w:rPr>
          <w:spacing w:val="-2"/>
          <w:lang w:eastAsia="zh-CN"/>
        </w:rPr>
        <w:t>河南</w:t>
      </w:r>
      <w:r w:rsidR="00933056">
        <w:rPr>
          <w:spacing w:val="-2"/>
          <w:lang w:eastAsia="zh-CN"/>
        </w:rPr>
        <w:fldChar w:fldCharType="end"/>
      </w:r>
      <w:r>
        <w:rPr>
          <w:spacing w:val="-2"/>
          <w:lang w:eastAsia="zh-CN"/>
        </w:rPr>
        <w:t>省的胡女士向“电诉宝”投诉称，2024年，</w:t>
      </w:r>
      <w:proofErr w:type="gramStart"/>
      <w:r>
        <w:rPr>
          <w:spacing w:val="-2"/>
          <w:lang w:eastAsia="zh-CN"/>
        </w:rPr>
        <w:t>对啊网的</w:t>
      </w:r>
      <w:proofErr w:type="gramEnd"/>
      <w:r>
        <w:rPr>
          <w:spacing w:val="-2"/>
          <w:lang w:eastAsia="zh-CN"/>
        </w:rPr>
        <w:t>一位老师诱导胡女士连续消费四万元，用于购买课程。该老师在未经同意直接为她开课，且未告知课程有效期。当胡女士申请退款时，对方以课程已开课且超时为由拒绝</w:t>
      </w:r>
      <w:r>
        <w:rPr>
          <w:rFonts w:hint="eastAsia"/>
          <w:spacing w:val="-2"/>
          <w:lang w:eastAsia="zh-CN"/>
        </w:rPr>
        <w:t>。</w:t>
      </w:r>
      <w:r>
        <w:rPr>
          <w:spacing w:val="-2"/>
          <w:lang w:eastAsia="zh-CN"/>
        </w:rPr>
        <w:t>2025年3月，胡女士被告知课程即将过期。此时，该老师又诱骗她交纳五千元进入协议班，声称这样更有保障。</w:t>
      </w:r>
    </w:p>
    <w:p w14:paraId="32BC5797" w14:textId="77777777" w:rsidR="008D584F" w:rsidRDefault="009E3B90">
      <w:pPr>
        <w:pStyle w:val="a3"/>
        <w:widowControl w:val="0"/>
        <w:spacing w:before="137" w:line="360" w:lineRule="auto"/>
        <w:ind w:left="22" w:right="25" w:firstLine="423"/>
        <w:jc w:val="both"/>
        <w:rPr>
          <w:spacing w:val="-1"/>
          <w:lang w:eastAsia="zh-CN"/>
        </w:rPr>
      </w:pPr>
      <w:r>
        <w:rPr>
          <w:spacing w:val="-2"/>
          <w:lang w:eastAsia="zh-CN"/>
        </w:rPr>
        <w:t>胡女士</w:t>
      </w:r>
      <w:r>
        <w:rPr>
          <w:rFonts w:hint="eastAsia"/>
          <w:spacing w:val="-2"/>
          <w:lang w:eastAsia="zh-CN"/>
        </w:rPr>
        <w:t>认为对</w:t>
      </w:r>
      <w:proofErr w:type="gramStart"/>
      <w:r>
        <w:rPr>
          <w:rFonts w:hint="eastAsia"/>
          <w:spacing w:val="-2"/>
          <w:lang w:eastAsia="zh-CN"/>
        </w:rPr>
        <w:t>啊网存在</w:t>
      </w:r>
      <w:proofErr w:type="gramEnd"/>
      <w:r>
        <w:rPr>
          <w:rFonts w:hint="eastAsia"/>
          <w:spacing w:val="-2"/>
          <w:lang w:eastAsia="zh-CN"/>
        </w:rPr>
        <w:t>诱导消费欺诈行为，</w:t>
      </w:r>
      <w:proofErr w:type="gramStart"/>
      <w:r>
        <w:rPr>
          <w:rFonts w:hint="eastAsia"/>
          <w:spacing w:val="-2"/>
          <w:lang w:eastAsia="zh-CN"/>
        </w:rPr>
        <w:t>其诉求是</w:t>
      </w:r>
      <w:proofErr w:type="gramEnd"/>
      <w:r>
        <w:rPr>
          <w:rFonts w:hint="eastAsia"/>
          <w:spacing w:val="-2"/>
          <w:lang w:eastAsia="zh-CN"/>
        </w:rPr>
        <w:t>将未激活的课程费用合理退款，并希望有关部门能对该平台存在的违法行为进行监管处罚。</w:t>
      </w:r>
    </w:p>
    <w:p w14:paraId="7E79067B" w14:textId="77777777" w:rsidR="008D584F" w:rsidRDefault="009E3B90">
      <w:pPr>
        <w:pStyle w:val="a3"/>
        <w:widowControl w:val="0"/>
        <w:spacing w:before="137" w:line="360" w:lineRule="auto"/>
        <w:ind w:left="22" w:right="25" w:firstLine="423"/>
        <w:jc w:val="both"/>
        <w:rPr>
          <w:b/>
          <w:bCs/>
          <w:spacing w:val="-2"/>
          <w:lang w:eastAsia="zh-CN"/>
        </w:rPr>
      </w:pPr>
      <w:r>
        <w:rPr>
          <w:b/>
          <w:bCs/>
          <w:spacing w:val="-2"/>
          <w:lang w:eastAsia="zh-CN"/>
        </w:rPr>
        <w:t>【案例七】“一只船教育”被指偷税漏税 拒绝开发票</w:t>
      </w:r>
    </w:p>
    <w:p w14:paraId="03FA9998"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4月7日，贵州省的黄先生向“电诉宝”投诉称于2019年报名一只</w:t>
      </w:r>
      <w:proofErr w:type="gramStart"/>
      <w:r>
        <w:rPr>
          <w:spacing w:val="-2"/>
          <w:lang w:eastAsia="zh-CN"/>
        </w:rPr>
        <w:t>船教育</w:t>
      </w:r>
      <w:proofErr w:type="gramEnd"/>
      <w:r>
        <w:rPr>
          <w:spacing w:val="-2"/>
          <w:lang w:eastAsia="zh-CN"/>
        </w:rPr>
        <w:t>一级消防工程师</w:t>
      </w:r>
      <w:r>
        <w:rPr>
          <w:rFonts w:hint="eastAsia"/>
          <w:spacing w:val="-2"/>
          <w:lang w:eastAsia="zh-CN"/>
        </w:rPr>
        <w:t>课程</w:t>
      </w:r>
      <w:r>
        <w:rPr>
          <w:spacing w:val="-2"/>
          <w:lang w:eastAsia="zh-CN"/>
        </w:rPr>
        <w:t>，后续考试无果后，</w:t>
      </w:r>
      <w:r>
        <w:rPr>
          <w:rFonts w:hint="eastAsia"/>
          <w:spacing w:val="-2"/>
          <w:lang w:eastAsia="zh-CN"/>
        </w:rPr>
        <w:t>机构诱骗黄先生继续报班。</w:t>
      </w:r>
      <w:r>
        <w:rPr>
          <w:spacing w:val="-2"/>
          <w:lang w:eastAsia="zh-CN"/>
        </w:rPr>
        <w:t>黄先生后面经过了21年22年23年的考试都没有通过，现在联系一只</w:t>
      </w:r>
      <w:proofErr w:type="gramStart"/>
      <w:r>
        <w:rPr>
          <w:spacing w:val="-2"/>
          <w:lang w:eastAsia="zh-CN"/>
        </w:rPr>
        <w:t>船教育</w:t>
      </w:r>
      <w:proofErr w:type="gramEnd"/>
      <w:r>
        <w:rPr>
          <w:spacing w:val="-2"/>
          <w:lang w:eastAsia="zh-CN"/>
        </w:rPr>
        <w:t>科技有限公司的人也联系不上，售后电话也关机，而且所交学费都没有开具发票</w:t>
      </w:r>
      <w:r>
        <w:rPr>
          <w:rFonts w:hint="eastAsia"/>
          <w:spacing w:val="-2"/>
          <w:lang w:eastAsia="zh-CN"/>
        </w:rPr>
        <w:t>。</w:t>
      </w:r>
    </w:p>
    <w:p w14:paraId="3FE307E7"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黄先生严重怀疑该教育机构存在偷税漏税情况，</w:t>
      </w:r>
      <w:proofErr w:type="gramStart"/>
      <w:r>
        <w:rPr>
          <w:rFonts w:hint="eastAsia"/>
          <w:spacing w:val="-2"/>
          <w:lang w:eastAsia="zh-CN"/>
        </w:rPr>
        <w:t>现希望</w:t>
      </w:r>
      <w:proofErr w:type="gramEnd"/>
      <w:r>
        <w:rPr>
          <w:rFonts w:hint="eastAsia"/>
          <w:spacing w:val="-2"/>
          <w:lang w:eastAsia="zh-CN"/>
        </w:rPr>
        <w:t>有关平台介入调查，给出合理解释。</w:t>
      </w:r>
    </w:p>
    <w:p w14:paraId="03B2FECA" w14:textId="77777777" w:rsidR="008D584F" w:rsidRDefault="009E3B90">
      <w:pPr>
        <w:pStyle w:val="a3"/>
        <w:widowControl w:val="0"/>
        <w:spacing w:before="163" w:line="360" w:lineRule="auto"/>
        <w:ind w:left="24" w:right="14" w:firstLine="419"/>
        <w:jc w:val="both"/>
        <w:rPr>
          <w:b/>
          <w:bCs/>
          <w:spacing w:val="-2"/>
          <w:lang w:eastAsia="zh-CN"/>
        </w:rPr>
      </w:pPr>
      <w:r>
        <w:rPr>
          <w:b/>
          <w:bCs/>
          <w:spacing w:val="-2"/>
          <w:lang w:eastAsia="zh-CN"/>
        </w:rPr>
        <w:t>【案例八】“赛优教育”被指平台涉嫌推销 退费难</w:t>
      </w:r>
    </w:p>
    <w:p w14:paraId="04E54502" w14:textId="77777777" w:rsidR="008D584F" w:rsidRDefault="009E3B90">
      <w:pPr>
        <w:pStyle w:val="a3"/>
        <w:widowControl w:val="0"/>
        <w:spacing w:before="137" w:line="360" w:lineRule="auto"/>
        <w:ind w:left="22" w:right="25" w:firstLine="423"/>
        <w:jc w:val="both"/>
        <w:rPr>
          <w:spacing w:val="-2"/>
          <w:lang w:eastAsia="zh-CN"/>
        </w:rPr>
      </w:pPr>
      <w:r>
        <w:rPr>
          <w:spacing w:val="-2"/>
          <w:lang w:eastAsia="zh-CN"/>
        </w:rPr>
        <w:t>3月14日，江苏省的叶先生向“电诉宝”投诉称在浏览心理咨询</w:t>
      </w:r>
      <w:proofErr w:type="gramStart"/>
      <w:r>
        <w:rPr>
          <w:spacing w:val="-2"/>
          <w:lang w:eastAsia="zh-CN"/>
        </w:rPr>
        <w:t>师相关</w:t>
      </w:r>
      <w:proofErr w:type="gramEnd"/>
      <w:r>
        <w:rPr>
          <w:spacing w:val="-2"/>
          <w:lang w:eastAsia="zh-CN"/>
        </w:rPr>
        <w:t>信息后，</w:t>
      </w:r>
      <w:proofErr w:type="gramStart"/>
      <w:r>
        <w:rPr>
          <w:spacing w:val="-2"/>
          <w:lang w:eastAsia="zh-CN"/>
        </w:rPr>
        <w:t>接到赛优</w:t>
      </w:r>
      <w:proofErr w:type="gramEnd"/>
      <w:r>
        <w:rPr>
          <w:spacing w:val="-2"/>
          <w:lang w:eastAsia="zh-CN"/>
        </w:rPr>
        <w:t>教育的课程推销电话。8月31日晚间十点多，</w:t>
      </w:r>
      <w:proofErr w:type="gramStart"/>
      <w:r>
        <w:rPr>
          <w:spacing w:val="-2"/>
          <w:lang w:eastAsia="zh-CN"/>
        </w:rPr>
        <w:t>赛优教育</w:t>
      </w:r>
      <w:proofErr w:type="gramEnd"/>
      <w:r>
        <w:rPr>
          <w:spacing w:val="-2"/>
          <w:lang w:eastAsia="zh-CN"/>
        </w:rPr>
        <w:t>工作人员仍通过电话进行课程推销。叶先生支付费用后，发现机构服务态度明显转变，存在</w:t>
      </w:r>
      <w:r>
        <w:rPr>
          <w:spacing w:val="-2"/>
          <w:lang w:eastAsia="zh-CN"/>
        </w:rPr>
        <w:lastRenderedPageBreak/>
        <w:t>推诿现象，仅提供学习视频并要求其自行学习，未履行应有的教学服务承诺。</w:t>
      </w:r>
    </w:p>
    <w:p w14:paraId="6A9504FD" w14:textId="77777777" w:rsidR="008D584F" w:rsidRDefault="009E3B90">
      <w:pPr>
        <w:pStyle w:val="a3"/>
        <w:widowControl w:val="0"/>
        <w:spacing w:before="142" w:line="360" w:lineRule="auto"/>
        <w:ind w:left="432"/>
        <w:rPr>
          <w:spacing w:val="-2"/>
          <w:lang w:eastAsia="zh-CN"/>
        </w:rPr>
      </w:pPr>
      <w:r>
        <w:rPr>
          <w:spacing w:val="-2"/>
          <w:lang w:eastAsia="zh-CN"/>
        </w:rPr>
        <w:t>叶先生认为该机构存在虚假宣传、服务缺失等问题，坚持要求全额退款。</w:t>
      </w:r>
    </w:p>
    <w:p w14:paraId="71ED3EA4" w14:textId="77777777" w:rsidR="008D584F" w:rsidRDefault="009E3B90">
      <w:pPr>
        <w:pStyle w:val="a3"/>
        <w:widowControl w:val="0"/>
        <w:spacing w:before="186" w:line="360" w:lineRule="auto"/>
        <w:ind w:left="50" w:right="110" w:firstLine="403"/>
        <w:rPr>
          <w:b/>
          <w:bCs/>
          <w:spacing w:val="2"/>
          <w:lang w:eastAsia="zh-CN"/>
        </w:rPr>
      </w:pPr>
      <w:r>
        <w:rPr>
          <w:b/>
          <w:bCs/>
          <w:spacing w:val="2"/>
          <w:lang w:eastAsia="zh-CN"/>
        </w:rPr>
        <w:t>【案例九】</w:t>
      </w:r>
      <w:r>
        <w:rPr>
          <w:rFonts w:hint="eastAsia"/>
          <w:b/>
          <w:bCs/>
          <w:spacing w:val="2"/>
          <w:lang w:eastAsia="zh-CN"/>
        </w:rPr>
        <w:t>用户</w:t>
      </w:r>
      <w:r>
        <w:rPr>
          <w:b/>
          <w:bCs/>
          <w:spacing w:val="2"/>
          <w:lang w:eastAsia="zh-CN"/>
        </w:rPr>
        <w:t>投诉聚才木</w:t>
      </w:r>
      <w:proofErr w:type="gramStart"/>
      <w:r>
        <w:rPr>
          <w:b/>
          <w:bCs/>
          <w:spacing w:val="2"/>
          <w:lang w:eastAsia="zh-CN"/>
        </w:rPr>
        <w:t>羽机构</w:t>
      </w:r>
      <w:proofErr w:type="gramEnd"/>
      <w:r>
        <w:rPr>
          <w:b/>
          <w:bCs/>
          <w:spacing w:val="2"/>
          <w:lang w:eastAsia="zh-CN"/>
        </w:rPr>
        <w:t>涉嫌欺诈及信息泄露</w:t>
      </w:r>
    </w:p>
    <w:p w14:paraId="35890686" w14:textId="77777777" w:rsidR="008D584F" w:rsidRDefault="009E3B90">
      <w:pPr>
        <w:pStyle w:val="a3"/>
        <w:widowControl w:val="0"/>
        <w:spacing w:before="156" w:line="360" w:lineRule="auto"/>
        <w:ind w:left="25" w:right="7" w:firstLine="472"/>
        <w:rPr>
          <w:spacing w:val="-6"/>
          <w:lang w:eastAsia="zh-CN"/>
        </w:rPr>
      </w:pPr>
      <w:r>
        <w:rPr>
          <w:rFonts w:ascii="Calibri" w:hAnsi="Calibri" w:cs="Calibri" w:hint="eastAsia"/>
          <w:spacing w:val="-5"/>
          <w:lang w:eastAsia="zh-CN"/>
        </w:rPr>
        <w:t>6</w:t>
      </w:r>
      <w:r>
        <w:rPr>
          <w:rFonts w:ascii="Calibri" w:eastAsia="Calibri" w:hAnsi="Calibri" w:cs="Calibri"/>
          <w:spacing w:val="22"/>
          <w:lang w:eastAsia="zh-CN"/>
        </w:rPr>
        <w:t xml:space="preserve"> </w:t>
      </w:r>
      <w:r>
        <w:rPr>
          <w:spacing w:val="-5"/>
          <w:lang w:eastAsia="zh-CN"/>
        </w:rPr>
        <w:t>月</w:t>
      </w:r>
      <w:r>
        <w:rPr>
          <w:spacing w:val="-48"/>
          <w:lang w:eastAsia="zh-CN"/>
        </w:rPr>
        <w:t xml:space="preserve"> </w:t>
      </w:r>
      <w:r>
        <w:rPr>
          <w:rFonts w:hint="eastAsia"/>
          <w:spacing w:val="-48"/>
          <w:lang w:eastAsia="zh-CN"/>
        </w:rPr>
        <w:t>8</w:t>
      </w:r>
      <w:r>
        <w:rPr>
          <w:rFonts w:ascii="Calibri" w:eastAsia="Calibri" w:hAnsi="Calibri" w:cs="Calibri"/>
          <w:spacing w:val="-5"/>
          <w:lang w:eastAsia="zh-CN"/>
        </w:rPr>
        <w:t xml:space="preserve"> </w:t>
      </w:r>
      <w:r>
        <w:rPr>
          <w:spacing w:val="-5"/>
          <w:lang w:eastAsia="zh-CN"/>
        </w:rPr>
        <w:t>日，</w:t>
      </w:r>
      <w:r>
        <w:rPr>
          <w:rFonts w:hint="eastAsia"/>
          <w:lang w:eastAsia="zh-CN"/>
        </w:rPr>
        <w:t>广西壮族自治区</w:t>
      </w:r>
      <w:r>
        <w:rPr>
          <w:spacing w:val="-5"/>
          <w:lang w:eastAsia="zh-CN"/>
        </w:rPr>
        <w:t>的</w:t>
      </w:r>
      <w:r>
        <w:rPr>
          <w:rFonts w:hint="eastAsia"/>
          <w:spacing w:val="-5"/>
          <w:lang w:eastAsia="zh-CN"/>
        </w:rPr>
        <w:t>张女士</w:t>
      </w:r>
      <w:r>
        <w:rPr>
          <w:spacing w:val="-5"/>
          <w:lang w:eastAsia="zh-CN"/>
        </w:rPr>
        <w:t>向</w:t>
      </w:r>
      <w:r>
        <w:rPr>
          <w:rFonts w:ascii="Calibri" w:eastAsia="Calibri" w:hAnsi="Calibri" w:cs="Calibri"/>
          <w:spacing w:val="-5"/>
          <w:lang w:eastAsia="zh-CN"/>
        </w:rPr>
        <w:t>“</w:t>
      </w:r>
      <w:r>
        <w:rPr>
          <w:spacing w:val="-5"/>
          <w:lang w:eastAsia="zh-CN"/>
        </w:rPr>
        <w:t>电诉宝</w:t>
      </w:r>
      <w:r>
        <w:rPr>
          <w:rFonts w:ascii="Calibri" w:eastAsia="Calibri" w:hAnsi="Calibri" w:cs="Calibri"/>
          <w:spacing w:val="-5"/>
          <w:lang w:eastAsia="zh-CN"/>
        </w:rPr>
        <w:t>”</w:t>
      </w:r>
      <w:r>
        <w:rPr>
          <w:spacing w:val="-5"/>
          <w:lang w:eastAsia="zh-CN"/>
        </w:rPr>
        <w:t>投诉</w:t>
      </w:r>
      <w:r>
        <w:rPr>
          <w:spacing w:val="-6"/>
          <w:lang w:eastAsia="zh-CN"/>
        </w:rPr>
        <w:t>称</w:t>
      </w:r>
      <w:r>
        <w:rPr>
          <w:rFonts w:hint="eastAsia"/>
          <w:spacing w:val="-6"/>
          <w:lang w:eastAsia="zh-CN"/>
        </w:rPr>
        <w:t>其</w:t>
      </w:r>
      <w:r>
        <w:rPr>
          <w:spacing w:val="-6"/>
          <w:lang w:eastAsia="zh-CN"/>
        </w:rPr>
        <w:t>在聚才木</w:t>
      </w:r>
      <w:proofErr w:type="gramStart"/>
      <w:r>
        <w:rPr>
          <w:spacing w:val="-6"/>
          <w:lang w:eastAsia="zh-CN"/>
        </w:rPr>
        <w:t>羽机构</w:t>
      </w:r>
      <w:proofErr w:type="gramEnd"/>
      <w:r>
        <w:rPr>
          <w:spacing w:val="-6"/>
          <w:lang w:eastAsia="zh-CN"/>
        </w:rPr>
        <w:t>花费近4000元报名专科学历提升点睛班，累计支付费用约7000元。随后发现机构提供的教材印刷模糊、质量低劣，且对接老师服务态度差。报名时工作人员承诺"</w:t>
      </w:r>
      <w:proofErr w:type="gramStart"/>
      <w:r>
        <w:rPr>
          <w:spacing w:val="-6"/>
          <w:lang w:eastAsia="zh-CN"/>
        </w:rPr>
        <w:t>包过包拿</w:t>
      </w:r>
      <w:proofErr w:type="gramEnd"/>
      <w:r>
        <w:rPr>
          <w:spacing w:val="-6"/>
          <w:lang w:eastAsia="zh-CN"/>
        </w:rPr>
        <w:t>证"，但实际未兑现，涉嫌虚假宣传。</w:t>
      </w:r>
      <w:r>
        <w:rPr>
          <w:rFonts w:hint="eastAsia"/>
          <w:spacing w:val="-6"/>
          <w:lang w:eastAsia="zh-CN"/>
        </w:rPr>
        <w:t>其</w:t>
      </w:r>
      <w:r>
        <w:rPr>
          <w:spacing w:val="-6"/>
          <w:lang w:eastAsia="zh-CN"/>
        </w:rPr>
        <w:t>多次要求退款，均被机构以各种理由推脱。</w:t>
      </w:r>
    </w:p>
    <w:p w14:paraId="64CC20B6" w14:textId="77777777" w:rsidR="008D584F" w:rsidRDefault="009E3B90">
      <w:pPr>
        <w:pStyle w:val="a3"/>
        <w:widowControl w:val="0"/>
        <w:spacing w:before="156" w:line="360" w:lineRule="auto"/>
        <w:ind w:left="25" w:right="7" w:firstLine="472"/>
        <w:rPr>
          <w:lang w:eastAsia="zh-CN"/>
        </w:rPr>
      </w:pPr>
      <w:r>
        <w:rPr>
          <w:spacing w:val="-6"/>
          <w:lang w:eastAsia="zh-CN"/>
        </w:rPr>
        <w:t>更严重的是，该机构疑似泄露消费者个人信息。近日有诈骗分子冒充机构老师联系退费，经核实属诈骗行为。</w:t>
      </w:r>
      <w:r>
        <w:rPr>
          <w:rFonts w:hint="eastAsia"/>
          <w:spacing w:val="-6"/>
          <w:lang w:eastAsia="zh-CN"/>
        </w:rPr>
        <w:t>张女士</w:t>
      </w:r>
      <w:r>
        <w:rPr>
          <w:spacing w:val="-6"/>
          <w:lang w:eastAsia="zh-CN"/>
        </w:rPr>
        <w:t>认为聚才木</w:t>
      </w:r>
      <w:proofErr w:type="gramStart"/>
      <w:r>
        <w:rPr>
          <w:spacing w:val="-6"/>
          <w:lang w:eastAsia="zh-CN"/>
        </w:rPr>
        <w:t>羽存在</w:t>
      </w:r>
      <w:proofErr w:type="gramEnd"/>
      <w:r>
        <w:rPr>
          <w:spacing w:val="-6"/>
          <w:lang w:eastAsia="zh-CN"/>
        </w:rPr>
        <w:t>欺诈、服务不达标及信息泄露等问题，现要求全额退还学费，并保留追究法律责任的权利。</w:t>
      </w:r>
    </w:p>
    <w:p w14:paraId="060FE4C0" w14:textId="77777777" w:rsidR="008D584F" w:rsidRDefault="009E3B90">
      <w:pPr>
        <w:pStyle w:val="a3"/>
        <w:widowControl w:val="0"/>
        <w:spacing w:before="156" w:line="360" w:lineRule="auto"/>
        <w:ind w:left="25" w:right="7" w:firstLine="472"/>
        <w:rPr>
          <w:rFonts w:ascii="Calibri" w:eastAsia="Calibri" w:hAnsi="Calibri" w:cs="Calibri"/>
          <w:b/>
          <w:bCs/>
          <w:spacing w:val="1"/>
          <w:lang w:eastAsia="zh-CN"/>
        </w:rPr>
      </w:pPr>
      <w:r>
        <w:rPr>
          <w:b/>
          <w:bCs/>
          <w:spacing w:val="1"/>
          <w:lang w:eastAsia="zh-CN"/>
        </w:rPr>
        <w:t>【案例十】用户投诉</w:t>
      </w:r>
      <w:r>
        <w:rPr>
          <w:rFonts w:ascii="Calibri" w:eastAsia="Calibri" w:hAnsi="Calibri" w:cs="Calibri"/>
          <w:b/>
          <w:bCs/>
          <w:spacing w:val="1"/>
          <w:lang w:eastAsia="zh-CN"/>
        </w:rPr>
        <w:t>“</w:t>
      </w:r>
      <w:r>
        <w:rPr>
          <w:rFonts w:hint="eastAsia"/>
          <w:b/>
          <w:bCs/>
          <w:spacing w:val="1"/>
          <w:lang w:eastAsia="zh-CN"/>
        </w:rPr>
        <w:t>尚德机构</w:t>
      </w:r>
      <w:r>
        <w:rPr>
          <w:rFonts w:ascii="Calibri" w:eastAsia="Calibri" w:hAnsi="Calibri" w:cs="Calibri"/>
          <w:b/>
          <w:bCs/>
          <w:spacing w:val="1"/>
          <w:lang w:eastAsia="zh-CN"/>
        </w:rPr>
        <w:t>”涉嫌虚假宣传及违规经营</w:t>
      </w:r>
    </w:p>
    <w:p w14:paraId="2AC74C2E" w14:textId="77777777" w:rsidR="008D584F" w:rsidRDefault="009E3B90">
      <w:pPr>
        <w:pStyle w:val="a3"/>
        <w:widowControl w:val="0"/>
        <w:spacing w:before="156" w:line="360" w:lineRule="auto"/>
        <w:ind w:left="25" w:right="7" w:firstLine="472"/>
        <w:rPr>
          <w:spacing w:val="-6"/>
          <w:lang w:eastAsia="zh-CN"/>
        </w:rPr>
      </w:pPr>
      <w:r>
        <w:rPr>
          <w:rFonts w:hint="eastAsia"/>
          <w:spacing w:val="-6"/>
          <w:lang w:eastAsia="zh-CN"/>
        </w:rPr>
        <w:t>5</w:t>
      </w:r>
      <w:r>
        <w:rPr>
          <w:spacing w:val="-6"/>
          <w:lang w:eastAsia="zh-CN"/>
        </w:rPr>
        <w:t>月 2</w:t>
      </w:r>
      <w:r>
        <w:rPr>
          <w:rFonts w:hint="eastAsia"/>
          <w:spacing w:val="-6"/>
          <w:lang w:eastAsia="zh-CN"/>
        </w:rPr>
        <w:t>2</w:t>
      </w:r>
      <w:r>
        <w:rPr>
          <w:spacing w:val="-6"/>
          <w:lang w:eastAsia="zh-CN"/>
        </w:rPr>
        <w:t>日，陕西省的</w:t>
      </w:r>
      <w:r>
        <w:rPr>
          <w:rFonts w:hint="eastAsia"/>
          <w:spacing w:val="-6"/>
          <w:lang w:eastAsia="zh-CN"/>
        </w:rPr>
        <w:t>付</w:t>
      </w:r>
      <w:r>
        <w:rPr>
          <w:spacing w:val="-6"/>
          <w:lang w:eastAsia="zh-CN"/>
        </w:rPr>
        <w:t>女士向“电诉宝”投诉称其花费10980元报名尚德</w:t>
      </w:r>
      <w:r>
        <w:rPr>
          <w:rFonts w:hint="eastAsia"/>
          <w:spacing w:val="-6"/>
          <w:lang w:eastAsia="zh-CN"/>
        </w:rPr>
        <w:t>机构的</w:t>
      </w:r>
      <w:r>
        <w:rPr>
          <w:spacing w:val="-6"/>
          <w:lang w:eastAsia="zh-CN"/>
        </w:rPr>
        <w:t>MEM考研课程，</w:t>
      </w:r>
      <w:r>
        <w:rPr>
          <w:rFonts w:hint="eastAsia"/>
          <w:spacing w:val="-6"/>
          <w:lang w:eastAsia="zh-CN"/>
        </w:rPr>
        <w:t>但</w:t>
      </w:r>
      <w:r>
        <w:rPr>
          <w:spacing w:val="-6"/>
          <w:lang w:eastAsia="zh-CN"/>
        </w:rPr>
        <w:t>发现该公司存在多项违规行为：以"包过承诺"虚假宣传，实际课程质量低劣；签约主体与收款方不符且未开发票；频繁更换师资且2022年9月起停止服务；报名后遭遇信息泄露骚扰；并以霸王条款拒绝退款。</w:t>
      </w:r>
    </w:p>
    <w:p w14:paraId="236F2466" w14:textId="79D417DF" w:rsidR="00C81357" w:rsidRDefault="009E3B90" w:rsidP="00C81357">
      <w:pPr>
        <w:pStyle w:val="a3"/>
        <w:widowControl w:val="0"/>
        <w:spacing w:before="156" w:line="360" w:lineRule="auto"/>
        <w:ind w:left="25" w:right="7" w:firstLine="472"/>
        <w:rPr>
          <w:spacing w:val="-6"/>
          <w:lang w:eastAsia="zh-CN"/>
        </w:rPr>
      </w:pPr>
      <w:r>
        <w:rPr>
          <w:rFonts w:hint="eastAsia"/>
          <w:spacing w:val="-6"/>
          <w:lang w:eastAsia="zh-CN"/>
        </w:rPr>
        <w:t>付女士</w:t>
      </w:r>
      <w:r>
        <w:rPr>
          <w:spacing w:val="-6"/>
          <w:lang w:eastAsia="zh-CN"/>
        </w:rPr>
        <w:t>认为该公司违反《消费者权益保护法》《民法典》等规定，要求全额退费并追究其法律责任。该案例再次暴露在线教育行业虚假宣传、退费难等乱象。</w:t>
      </w:r>
      <w:bookmarkStart w:id="26" w:name="_Toc1638"/>
      <w:bookmarkStart w:id="27" w:name="_Toc15048"/>
    </w:p>
    <w:p w14:paraId="2942F43E" w14:textId="77777777" w:rsidR="008D584F" w:rsidRDefault="009E3B90">
      <w:pPr>
        <w:pStyle w:val="2"/>
        <w:keepNext w:val="0"/>
        <w:keepLines w:val="0"/>
        <w:widowControl w:val="0"/>
        <w:spacing w:line="360" w:lineRule="auto"/>
        <w:rPr>
          <w:sz w:val="21"/>
          <w:lang w:eastAsia="zh-CN"/>
        </w:rPr>
      </w:pPr>
      <w:r>
        <w:rPr>
          <w:lang w:eastAsia="zh-CN"/>
        </w:rPr>
        <w:t>四、评级数据</w:t>
      </w:r>
      <w:bookmarkEnd w:id="26"/>
      <w:bookmarkEnd w:id="27"/>
    </w:p>
    <w:p w14:paraId="08A0B4BC" w14:textId="77777777" w:rsidR="008D584F" w:rsidRDefault="009E3B90">
      <w:pPr>
        <w:pStyle w:val="3"/>
        <w:widowControl w:val="0"/>
        <w:spacing w:line="360" w:lineRule="auto"/>
        <w:rPr>
          <w:rFonts w:ascii="Arial" w:hint="default"/>
          <w:sz w:val="21"/>
        </w:rPr>
      </w:pPr>
      <w:bookmarkStart w:id="28" w:name="bookmark41"/>
      <w:bookmarkStart w:id="29" w:name="_Toc7906"/>
      <w:bookmarkStart w:id="30" w:name="_Toc24399"/>
      <w:bookmarkEnd w:id="28"/>
      <w:r>
        <w:t>（一）2025 年（上）“赛优教育”获“建议下单”</w:t>
      </w:r>
      <w:bookmarkEnd w:id="29"/>
      <w:bookmarkEnd w:id="30"/>
    </w:p>
    <w:p w14:paraId="18424B58" w14:textId="77777777" w:rsidR="008D584F" w:rsidRDefault="009E3B90">
      <w:pPr>
        <w:pStyle w:val="a3"/>
        <w:widowControl w:val="0"/>
        <w:spacing w:before="78" w:line="360" w:lineRule="auto"/>
        <w:ind w:left="26" w:firstLine="476"/>
        <w:jc w:val="both"/>
        <w:rPr>
          <w:lang w:eastAsia="zh-CN"/>
        </w:rPr>
      </w:pPr>
      <w:proofErr w:type="gramStart"/>
      <w:r>
        <w:rPr>
          <w:spacing w:val="3"/>
          <w:lang w:eastAsia="zh-CN"/>
        </w:rPr>
        <w:t>据网经</w:t>
      </w:r>
      <w:proofErr w:type="gramEnd"/>
      <w:r>
        <w:rPr>
          <w:spacing w:val="3"/>
          <w:lang w:eastAsia="zh-CN"/>
        </w:rPr>
        <w:t>社旗下电商</w:t>
      </w:r>
      <w:r w:rsidR="008D1C7D">
        <w:fldChar w:fldCharType="begin"/>
      </w:r>
      <w:r w:rsidR="008D1C7D">
        <w:rPr>
          <w:lang w:eastAsia="zh-CN"/>
        </w:rPr>
        <w:instrText xml:space="preserve"> HYPERLINK "http://www.100ec.cn/zt/cyfk/" </w:instrText>
      </w:r>
      <w:r w:rsidR="008D1C7D">
        <w:fldChar w:fldCharType="separate"/>
      </w:r>
      <w:r>
        <w:rPr>
          <w:spacing w:val="3"/>
          <w:lang w:eastAsia="zh-CN"/>
        </w:rPr>
        <w:t>大数据</w:t>
      </w:r>
      <w:r w:rsidR="008D1C7D">
        <w:rPr>
          <w:spacing w:val="3"/>
          <w:lang w:eastAsia="zh-CN"/>
        </w:rPr>
        <w:fldChar w:fldCharType="end"/>
      </w:r>
      <w:r>
        <w:rPr>
          <w:spacing w:val="3"/>
          <w:lang w:eastAsia="zh-CN"/>
        </w:rPr>
        <w:t>库“电数宝”</w:t>
      </w:r>
      <w:hyperlink r:id="rId33" w:history="1">
        <w:r>
          <w:rPr>
            <w:spacing w:val="3"/>
            <w:lang w:eastAsia="zh-CN"/>
          </w:rPr>
          <w:t>监测</w:t>
        </w:r>
      </w:hyperlink>
      <w:r>
        <w:rPr>
          <w:spacing w:val="3"/>
          <w:lang w:eastAsia="zh-CN"/>
        </w:rPr>
        <w:t>数据显示，</w:t>
      </w:r>
      <w:r>
        <w:rPr>
          <w:rFonts w:ascii="Calibri" w:eastAsia="Calibri" w:hAnsi="Calibri" w:cs="Calibri"/>
          <w:spacing w:val="3"/>
          <w:lang w:eastAsia="zh-CN"/>
        </w:rPr>
        <w:t>2</w:t>
      </w:r>
      <w:r>
        <w:rPr>
          <w:spacing w:val="-9"/>
          <w:lang w:eastAsia="zh-CN"/>
        </w:rPr>
        <w:t>02</w:t>
      </w:r>
      <w:r>
        <w:rPr>
          <w:rFonts w:hint="eastAsia"/>
          <w:spacing w:val="-9"/>
          <w:lang w:eastAsia="zh-CN"/>
        </w:rPr>
        <w:t>5</w:t>
      </w:r>
      <w:r>
        <w:rPr>
          <w:spacing w:val="-9"/>
          <w:lang w:eastAsia="zh-CN"/>
        </w:rPr>
        <w:t>年</w:t>
      </w:r>
      <w:r>
        <w:rPr>
          <w:rFonts w:hint="eastAsia"/>
          <w:spacing w:val="-9"/>
          <w:lang w:eastAsia="zh-CN"/>
        </w:rPr>
        <w:t>上半年</w:t>
      </w:r>
      <w:r>
        <w:rPr>
          <w:spacing w:val="-9"/>
          <w:lang w:eastAsia="zh-CN"/>
        </w:rPr>
        <w:t>“</w:t>
      </w:r>
      <w:r>
        <w:rPr>
          <w:rFonts w:hint="eastAsia"/>
          <w:spacing w:val="-9"/>
          <w:lang w:eastAsia="zh-CN"/>
        </w:rPr>
        <w:t>赛优</w:t>
      </w:r>
      <w:r>
        <w:rPr>
          <w:rFonts w:hint="eastAsia"/>
          <w:spacing w:val="3"/>
          <w:lang w:eastAsia="zh-CN"/>
        </w:rPr>
        <w:t>教育”</w:t>
      </w:r>
      <w:r>
        <w:rPr>
          <w:spacing w:val="-9"/>
          <w:lang w:eastAsia="zh-CN"/>
        </w:rPr>
        <w:t>共获得</w:t>
      </w:r>
      <w:r>
        <w:rPr>
          <w:spacing w:val="-42"/>
          <w:lang w:eastAsia="zh-CN"/>
        </w:rPr>
        <w:t xml:space="preserve"> </w:t>
      </w:r>
      <w:r>
        <w:rPr>
          <w:rFonts w:ascii="Calibri" w:hAnsi="Calibri" w:cs="Calibri" w:hint="eastAsia"/>
          <w:spacing w:val="-9"/>
          <w:lang w:eastAsia="zh-CN"/>
        </w:rPr>
        <w:t>7</w:t>
      </w:r>
      <w:r>
        <w:rPr>
          <w:spacing w:val="-9"/>
          <w:lang w:eastAsia="zh-CN"/>
        </w:rPr>
        <w:t>次消费评级，</w:t>
      </w:r>
      <w:r>
        <w:rPr>
          <w:rFonts w:ascii="Calibri" w:hAnsi="Calibri" w:cs="Calibri" w:hint="eastAsia"/>
          <w:spacing w:val="-9"/>
          <w:lang w:eastAsia="zh-CN"/>
        </w:rPr>
        <w:t>4</w:t>
      </w:r>
      <w:r>
        <w:rPr>
          <w:spacing w:val="-9"/>
          <w:lang w:eastAsia="zh-CN"/>
        </w:rPr>
        <w:t>次获</w:t>
      </w:r>
      <w:r>
        <w:rPr>
          <w:rFonts w:ascii="Calibri" w:eastAsia="Calibri" w:hAnsi="Calibri" w:cs="Calibri"/>
          <w:spacing w:val="-9"/>
          <w:lang w:eastAsia="zh-CN"/>
        </w:rPr>
        <w:t>“</w:t>
      </w:r>
      <w:r>
        <w:rPr>
          <w:b/>
          <w:bCs/>
          <w:spacing w:val="-9"/>
          <w:lang w:eastAsia="zh-CN"/>
        </w:rPr>
        <w:t>建议下单</w:t>
      </w:r>
      <w:r>
        <w:rPr>
          <w:rFonts w:ascii="Calibri" w:eastAsia="Calibri" w:hAnsi="Calibri" w:cs="Calibri"/>
          <w:spacing w:val="-9"/>
          <w:lang w:eastAsia="zh-CN"/>
        </w:rPr>
        <w:t>”</w:t>
      </w:r>
      <w:r>
        <w:rPr>
          <w:spacing w:val="-9"/>
          <w:lang w:eastAsia="zh-CN"/>
        </w:rPr>
        <w:t>，</w:t>
      </w:r>
      <w:r>
        <w:rPr>
          <w:rFonts w:ascii="Calibri" w:hAnsi="Calibri" w:cs="Calibri" w:hint="eastAsia"/>
          <w:spacing w:val="-9"/>
          <w:lang w:eastAsia="zh-CN"/>
        </w:rPr>
        <w:t>3</w:t>
      </w:r>
      <w:r>
        <w:rPr>
          <w:spacing w:val="-9"/>
          <w:lang w:eastAsia="zh-CN"/>
        </w:rPr>
        <w:t>次获</w:t>
      </w:r>
      <w:r>
        <w:rPr>
          <w:rFonts w:ascii="Calibri" w:eastAsia="Calibri" w:hAnsi="Calibri" w:cs="Calibri"/>
          <w:spacing w:val="-9"/>
          <w:lang w:eastAsia="zh-CN"/>
        </w:rPr>
        <w:t>“</w:t>
      </w:r>
      <w:r>
        <w:rPr>
          <w:b/>
          <w:bCs/>
          <w:spacing w:val="-9"/>
          <w:lang w:eastAsia="zh-CN"/>
        </w:rPr>
        <w:t>谨慎下单</w:t>
      </w:r>
      <w:r>
        <w:rPr>
          <w:rFonts w:ascii="Calibri" w:eastAsia="Calibri" w:hAnsi="Calibri" w:cs="Calibri"/>
          <w:spacing w:val="-9"/>
          <w:lang w:eastAsia="zh-CN"/>
        </w:rPr>
        <w:t>”</w:t>
      </w:r>
      <w:r>
        <w:rPr>
          <w:rFonts w:ascii="Calibri" w:hAnsi="Calibri" w:cs="Calibri" w:hint="eastAsia"/>
          <w:spacing w:val="-9"/>
          <w:lang w:eastAsia="zh-CN"/>
        </w:rPr>
        <w:t>，</w:t>
      </w:r>
      <w:r>
        <w:rPr>
          <w:rFonts w:ascii="Calibri" w:eastAsia="Calibri" w:hAnsi="Calibri" w:cs="Calibri"/>
          <w:spacing w:val="-2"/>
          <w:lang w:eastAsia="zh-CN"/>
        </w:rPr>
        <w:t>202</w:t>
      </w:r>
      <w:r>
        <w:rPr>
          <w:rFonts w:ascii="Calibri" w:hAnsi="Calibri" w:cs="Calibri" w:hint="eastAsia"/>
          <w:spacing w:val="-2"/>
          <w:lang w:eastAsia="zh-CN"/>
        </w:rPr>
        <w:t>5</w:t>
      </w:r>
      <w:r>
        <w:rPr>
          <w:spacing w:val="-2"/>
          <w:lang w:eastAsia="zh-CN"/>
        </w:rPr>
        <w:t>年</w:t>
      </w:r>
      <w:r>
        <w:rPr>
          <w:rFonts w:hint="eastAsia"/>
          <w:spacing w:val="-2"/>
          <w:lang w:eastAsia="zh-CN"/>
        </w:rPr>
        <w:t>上半年</w:t>
      </w:r>
      <w:r>
        <w:rPr>
          <w:spacing w:val="-2"/>
          <w:lang w:eastAsia="zh-CN"/>
        </w:rPr>
        <w:t>整体消费评级为</w:t>
      </w:r>
      <w:r>
        <w:rPr>
          <w:rFonts w:ascii="Calibri" w:eastAsia="Calibri" w:hAnsi="Calibri" w:cs="Calibri"/>
          <w:spacing w:val="-2"/>
          <w:lang w:eastAsia="zh-CN"/>
        </w:rPr>
        <w:t>“</w:t>
      </w:r>
      <w:r>
        <w:rPr>
          <w:b/>
          <w:bCs/>
          <w:spacing w:val="-3"/>
          <w:lang w:eastAsia="zh-CN"/>
        </w:rPr>
        <w:t>建议下单</w:t>
      </w:r>
      <w:r>
        <w:rPr>
          <w:rFonts w:ascii="Calibri" w:eastAsia="Calibri" w:hAnsi="Calibri" w:cs="Calibri"/>
          <w:spacing w:val="-3"/>
          <w:lang w:eastAsia="zh-CN"/>
        </w:rPr>
        <w:t>”</w:t>
      </w:r>
      <w:r>
        <w:rPr>
          <w:spacing w:val="-3"/>
          <w:lang w:eastAsia="zh-CN"/>
        </w:rPr>
        <w:t>评级 。</w:t>
      </w:r>
    </w:p>
    <w:p w14:paraId="4251278A" w14:textId="77777777" w:rsidR="008D584F" w:rsidRDefault="009E3B90">
      <w:pPr>
        <w:widowControl w:val="0"/>
        <w:spacing w:before="72" w:line="360" w:lineRule="auto"/>
        <w:ind w:firstLine="14"/>
        <w:jc w:val="both"/>
        <w:rPr>
          <w:rFonts w:eastAsia="宋体"/>
          <w:lang w:eastAsia="zh-CN"/>
        </w:rPr>
      </w:pPr>
      <w:r>
        <w:rPr>
          <w:rFonts w:eastAsia="宋体" w:hint="eastAsia"/>
          <w:noProof/>
          <w:lang w:eastAsia="zh-CN"/>
        </w:rPr>
        <w:lastRenderedPageBreak/>
        <w:drawing>
          <wp:inline distT="0" distB="0" distL="114300" distR="114300" wp14:anchorId="481A80C1" wp14:editId="3BCA3611">
            <wp:extent cx="5307330" cy="2344420"/>
            <wp:effectExtent l="0" t="0" r="1270" b="5080"/>
            <wp:docPr id="21" name="图片 21" descr="9478fc18241065b12ab5cc90be13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478fc18241065b12ab5cc90be13fa9"/>
                    <pic:cNvPicPr>
                      <a:picLocks noChangeAspect="1"/>
                    </pic:cNvPicPr>
                  </pic:nvPicPr>
                  <pic:blipFill>
                    <a:blip r:embed="rId34"/>
                    <a:stretch>
                      <a:fillRect/>
                    </a:stretch>
                  </pic:blipFill>
                  <pic:spPr>
                    <a:xfrm>
                      <a:off x="0" y="0"/>
                      <a:ext cx="5307330" cy="2344420"/>
                    </a:xfrm>
                    <a:prstGeom prst="rect">
                      <a:avLst/>
                    </a:prstGeom>
                  </pic:spPr>
                </pic:pic>
              </a:graphicData>
            </a:graphic>
          </wp:inline>
        </w:drawing>
      </w:r>
    </w:p>
    <w:p w14:paraId="3E66B84B" w14:textId="77777777" w:rsidR="008D584F" w:rsidRDefault="009E3B90">
      <w:pPr>
        <w:pStyle w:val="a3"/>
        <w:widowControl w:val="0"/>
        <w:spacing w:before="312" w:line="360" w:lineRule="auto"/>
        <w:ind w:left="25" w:right="38" w:firstLine="482"/>
        <w:jc w:val="both"/>
        <w:rPr>
          <w:spacing w:val="-2"/>
          <w:lang w:eastAsia="zh-CN"/>
        </w:rPr>
      </w:pPr>
      <w:r>
        <w:rPr>
          <w:rFonts w:ascii="Calibri" w:eastAsia="Calibri" w:hAnsi="Calibri" w:cs="Calibri"/>
          <w:spacing w:val="-1"/>
          <w:lang w:eastAsia="zh-CN"/>
        </w:rPr>
        <w:t>202</w:t>
      </w:r>
      <w:r>
        <w:rPr>
          <w:rFonts w:ascii="Calibri" w:hAnsi="Calibri" w:cs="Calibri" w:hint="eastAsia"/>
          <w:spacing w:val="-1"/>
          <w:lang w:eastAsia="zh-CN"/>
        </w:rPr>
        <w:t>5</w:t>
      </w:r>
      <w:r>
        <w:rPr>
          <w:spacing w:val="-1"/>
          <w:lang w:eastAsia="zh-CN"/>
        </w:rPr>
        <w:t>年</w:t>
      </w:r>
      <w:r>
        <w:rPr>
          <w:rFonts w:hint="eastAsia"/>
          <w:spacing w:val="-1"/>
          <w:lang w:eastAsia="zh-CN"/>
        </w:rPr>
        <w:t>上半年</w:t>
      </w:r>
      <w:r>
        <w:rPr>
          <w:spacing w:val="-1"/>
          <w:lang w:eastAsia="zh-CN"/>
        </w:rPr>
        <w:t>“</w:t>
      </w:r>
      <w:r>
        <w:rPr>
          <w:rFonts w:hint="eastAsia"/>
          <w:spacing w:val="-1"/>
          <w:lang w:eastAsia="zh-CN"/>
        </w:rPr>
        <w:t>赛优教育</w:t>
      </w:r>
      <w:r>
        <w:rPr>
          <w:spacing w:val="-1"/>
          <w:lang w:eastAsia="zh-CN"/>
        </w:rPr>
        <w:t>”涉嫌存在</w:t>
      </w:r>
      <w:r>
        <w:rPr>
          <w:b/>
          <w:bCs/>
          <w:spacing w:val="-1"/>
          <w:lang w:eastAsia="zh-CN"/>
        </w:rPr>
        <w:t>退款问题、售后服务、网络欺诈</w:t>
      </w:r>
      <w:r>
        <w:rPr>
          <w:rFonts w:hint="eastAsia"/>
          <w:b/>
          <w:bCs/>
          <w:spacing w:val="-1"/>
          <w:lang w:eastAsia="zh-CN"/>
        </w:rPr>
        <w:t>、网络售假</w:t>
      </w:r>
      <w:r>
        <w:rPr>
          <w:spacing w:val="-1"/>
          <w:lang w:eastAsia="zh-CN"/>
        </w:rPr>
        <w:t>等</w:t>
      </w:r>
      <w:r>
        <w:rPr>
          <w:spacing w:val="9"/>
          <w:lang w:eastAsia="zh-CN"/>
        </w:rPr>
        <w:t xml:space="preserve"> </w:t>
      </w:r>
      <w:r>
        <w:rPr>
          <w:spacing w:val="-12"/>
          <w:lang w:eastAsia="zh-CN"/>
        </w:rPr>
        <w:t>问题；用户投诉“</w:t>
      </w:r>
      <w:r>
        <w:rPr>
          <w:rFonts w:hint="eastAsia"/>
          <w:spacing w:val="-12"/>
          <w:lang w:eastAsia="zh-CN"/>
        </w:rPr>
        <w:t>赛优教育</w:t>
      </w:r>
      <w:r>
        <w:rPr>
          <w:spacing w:val="-12"/>
          <w:lang w:eastAsia="zh-CN"/>
        </w:rPr>
        <w:t>”的消费金额主要在</w:t>
      </w:r>
      <w:r>
        <w:rPr>
          <w:spacing w:val="-65"/>
          <w:lang w:eastAsia="zh-CN"/>
        </w:rPr>
        <w:t xml:space="preserve"> </w:t>
      </w:r>
      <w:r>
        <w:rPr>
          <w:rFonts w:ascii="Calibri" w:eastAsia="Calibri" w:hAnsi="Calibri" w:cs="Calibri"/>
          <w:spacing w:val="-13"/>
          <w:lang w:eastAsia="zh-CN"/>
        </w:rPr>
        <w:t xml:space="preserve">1000-5000 </w:t>
      </w:r>
      <w:r>
        <w:rPr>
          <w:spacing w:val="-13"/>
          <w:lang w:eastAsia="zh-CN"/>
        </w:rPr>
        <w:t>元、</w:t>
      </w:r>
      <w:r>
        <w:rPr>
          <w:rFonts w:hint="eastAsia"/>
          <w:spacing w:val="-13"/>
          <w:lang w:eastAsia="zh-CN"/>
        </w:rPr>
        <w:t>5000-10000元、未选择金额</w:t>
      </w:r>
      <w:r>
        <w:rPr>
          <w:spacing w:val="-2"/>
          <w:lang w:eastAsia="zh-CN"/>
        </w:rPr>
        <w:t>等区间。</w:t>
      </w:r>
    </w:p>
    <w:p w14:paraId="05B8E2F3" w14:textId="77777777" w:rsidR="008D584F" w:rsidRDefault="009E3B90">
      <w:pPr>
        <w:pStyle w:val="a3"/>
        <w:widowControl w:val="0"/>
        <w:spacing w:before="312" w:line="360" w:lineRule="auto"/>
        <w:ind w:right="38"/>
        <w:jc w:val="center"/>
        <w:rPr>
          <w:rFonts w:ascii="Arial"/>
          <w:sz w:val="21"/>
        </w:rPr>
      </w:pPr>
      <w:r>
        <w:rPr>
          <w:rFonts w:hint="eastAsia"/>
          <w:noProof/>
          <w:spacing w:val="-2"/>
          <w:lang w:eastAsia="zh-CN"/>
        </w:rPr>
        <w:drawing>
          <wp:inline distT="0" distB="0" distL="114300" distR="114300" wp14:anchorId="57890EBA" wp14:editId="0533E24C">
            <wp:extent cx="5194120" cy="3044190"/>
            <wp:effectExtent l="0" t="0" r="6985" b="3810"/>
            <wp:docPr id="53" name="图片 53" descr="e16106fa9892fcdf12b7fea00790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16106fa9892fcdf12b7fea0079049e"/>
                    <pic:cNvPicPr>
                      <a:picLocks noChangeAspect="1"/>
                    </pic:cNvPicPr>
                  </pic:nvPicPr>
                  <pic:blipFill>
                    <a:blip r:embed="rId35"/>
                    <a:stretch>
                      <a:fillRect/>
                    </a:stretch>
                  </pic:blipFill>
                  <pic:spPr>
                    <a:xfrm>
                      <a:off x="0" y="0"/>
                      <a:ext cx="5194698" cy="3044529"/>
                    </a:xfrm>
                    <a:prstGeom prst="rect">
                      <a:avLst/>
                    </a:prstGeom>
                  </pic:spPr>
                </pic:pic>
              </a:graphicData>
            </a:graphic>
          </wp:inline>
        </w:drawing>
      </w:r>
    </w:p>
    <w:p w14:paraId="20E7459E" w14:textId="77777777" w:rsidR="008D584F" w:rsidRDefault="009E3B90">
      <w:pPr>
        <w:pStyle w:val="3"/>
        <w:widowControl w:val="0"/>
        <w:spacing w:line="360" w:lineRule="auto"/>
        <w:rPr>
          <w:rFonts w:ascii="Arial" w:hint="default"/>
          <w:sz w:val="21"/>
        </w:rPr>
      </w:pPr>
      <w:bookmarkStart w:id="31" w:name="_Toc28805"/>
      <w:bookmarkStart w:id="32" w:name="_Toc2565"/>
      <w:r>
        <w:t>（二）2025年（上）“帮考网”获“谨慎下单”</w:t>
      </w:r>
      <w:bookmarkEnd w:id="31"/>
      <w:bookmarkEnd w:id="32"/>
    </w:p>
    <w:p w14:paraId="636680DC" w14:textId="77777777" w:rsidR="008D584F" w:rsidRDefault="009E3B90">
      <w:pPr>
        <w:pStyle w:val="a3"/>
        <w:widowControl w:val="0"/>
        <w:spacing w:before="78" w:line="360" w:lineRule="auto"/>
        <w:ind w:left="22" w:firstLine="479"/>
        <w:jc w:val="both"/>
        <w:rPr>
          <w:lang w:eastAsia="zh-CN"/>
        </w:rPr>
      </w:pPr>
      <w:proofErr w:type="gramStart"/>
      <w:r>
        <w:rPr>
          <w:spacing w:val="1"/>
          <w:lang w:eastAsia="zh-CN"/>
        </w:rPr>
        <w:t>据网经</w:t>
      </w:r>
      <w:proofErr w:type="gramEnd"/>
      <w:r>
        <w:rPr>
          <w:spacing w:val="1"/>
          <w:lang w:eastAsia="zh-CN"/>
        </w:rPr>
        <w:t>社旗下电商大数据库“</w:t>
      </w:r>
      <w:r>
        <w:rPr>
          <w:spacing w:val="-83"/>
          <w:lang w:eastAsia="zh-CN"/>
        </w:rPr>
        <w:t xml:space="preserve"> </w:t>
      </w:r>
      <w:r>
        <w:rPr>
          <w:spacing w:val="1"/>
          <w:lang w:eastAsia="zh-CN"/>
        </w:rPr>
        <w:t>电数宝</w:t>
      </w:r>
      <w:r>
        <w:rPr>
          <w:spacing w:val="-88"/>
          <w:lang w:eastAsia="zh-CN"/>
        </w:rPr>
        <w:t xml:space="preserve"> </w:t>
      </w:r>
      <w:r>
        <w:rPr>
          <w:spacing w:val="1"/>
          <w:lang w:eastAsia="zh-CN"/>
        </w:rPr>
        <w:t>”</w:t>
      </w:r>
      <w:hyperlink r:id="rId36" w:history="1">
        <w:r>
          <w:rPr>
            <w:spacing w:val="1"/>
            <w:lang w:eastAsia="zh-CN"/>
          </w:rPr>
          <w:t>监测</w:t>
        </w:r>
      </w:hyperlink>
      <w:r>
        <w:rPr>
          <w:spacing w:val="1"/>
          <w:lang w:eastAsia="zh-CN"/>
        </w:rPr>
        <w:t>数据显示，202</w:t>
      </w:r>
      <w:r>
        <w:rPr>
          <w:rFonts w:hint="eastAsia"/>
          <w:spacing w:val="1"/>
          <w:lang w:eastAsia="zh-CN"/>
        </w:rPr>
        <w:t>5</w:t>
      </w:r>
      <w:r>
        <w:rPr>
          <w:spacing w:val="1"/>
          <w:lang w:eastAsia="zh-CN"/>
        </w:rPr>
        <w:t>年</w:t>
      </w:r>
      <w:r>
        <w:rPr>
          <w:rFonts w:hint="eastAsia"/>
          <w:spacing w:val="1"/>
          <w:lang w:eastAsia="zh-CN"/>
        </w:rPr>
        <w:t>上半年</w:t>
      </w:r>
      <w:r>
        <w:rPr>
          <w:spacing w:val="1"/>
          <w:lang w:eastAsia="zh-CN"/>
        </w:rPr>
        <w:t>“帮考</w:t>
      </w:r>
      <w:r>
        <w:rPr>
          <w:lang w:eastAsia="zh-CN"/>
        </w:rPr>
        <w:t xml:space="preserve">网” </w:t>
      </w:r>
      <w:r>
        <w:rPr>
          <w:spacing w:val="-5"/>
          <w:lang w:eastAsia="zh-CN"/>
        </w:rPr>
        <w:t>共获得</w:t>
      </w:r>
      <w:r>
        <w:rPr>
          <w:spacing w:val="-28"/>
          <w:lang w:eastAsia="zh-CN"/>
        </w:rPr>
        <w:t xml:space="preserve"> </w:t>
      </w:r>
      <w:r>
        <w:rPr>
          <w:rFonts w:hint="eastAsia"/>
          <w:spacing w:val="-5"/>
          <w:lang w:eastAsia="zh-CN"/>
        </w:rPr>
        <w:t>8</w:t>
      </w:r>
      <w:r>
        <w:rPr>
          <w:spacing w:val="-5"/>
          <w:lang w:eastAsia="zh-CN"/>
        </w:rPr>
        <w:t>次消费评级，</w:t>
      </w:r>
      <w:r>
        <w:rPr>
          <w:rFonts w:ascii="Calibri" w:hAnsi="Calibri" w:cs="Calibri" w:hint="eastAsia"/>
          <w:spacing w:val="-5"/>
          <w:lang w:eastAsia="zh-CN"/>
        </w:rPr>
        <w:t>6</w:t>
      </w:r>
      <w:r>
        <w:rPr>
          <w:spacing w:val="-5"/>
          <w:lang w:eastAsia="zh-CN"/>
        </w:rPr>
        <w:t>次获</w:t>
      </w:r>
      <w:r>
        <w:rPr>
          <w:rFonts w:ascii="Calibri" w:eastAsia="Calibri" w:hAnsi="Calibri" w:cs="Calibri"/>
          <w:spacing w:val="-5"/>
          <w:lang w:eastAsia="zh-CN"/>
        </w:rPr>
        <w:t>“</w:t>
      </w:r>
      <w:r>
        <w:rPr>
          <w:b/>
          <w:bCs/>
          <w:spacing w:val="-5"/>
          <w:lang w:eastAsia="zh-CN"/>
        </w:rPr>
        <w:t>谨慎下单</w:t>
      </w:r>
      <w:r>
        <w:rPr>
          <w:rFonts w:ascii="Calibri" w:eastAsia="Calibri" w:hAnsi="Calibri" w:cs="Calibri"/>
          <w:spacing w:val="-5"/>
          <w:lang w:eastAsia="zh-CN"/>
        </w:rPr>
        <w:t>”</w:t>
      </w:r>
      <w:r>
        <w:rPr>
          <w:spacing w:val="-5"/>
          <w:lang w:eastAsia="zh-CN"/>
        </w:rPr>
        <w:t>，</w:t>
      </w:r>
      <w:r>
        <w:rPr>
          <w:rFonts w:ascii="Calibri" w:hAnsi="Calibri" w:cs="Calibri" w:hint="eastAsia"/>
          <w:spacing w:val="-5"/>
          <w:lang w:eastAsia="zh-CN"/>
        </w:rPr>
        <w:t>2</w:t>
      </w:r>
      <w:r>
        <w:rPr>
          <w:rFonts w:ascii="Calibri" w:eastAsia="Calibri" w:hAnsi="Calibri" w:cs="Calibri"/>
          <w:spacing w:val="22"/>
          <w:w w:val="101"/>
          <w:lang w:eastAsia="zh-CN"/>
        </w:rPr>
        <w:t xml:space="preserve"> </w:t>
      </w:r>
      <w:r>
        <w:rPr>
          <w:spacing w:val="-5"/>
          <w:lang w:eastAsia="zh-CN"/>
        </w:rPr>
        <w:t>次获</w:t>
      </w:r>
      <w:r>
        <w:rPr>
          <w:rFonts w:ascii="Calibri" w:eastAsia="Calibri" w:hAnsi="Calibri" w:cs="Calibri"/>
          <w:spacing w:val="-5"/>
          <w:lang w:eastAsia="zh-CN"/>
        </w:rPr>
        <w:t>“</w:t>
      </w:r>
      <w:r>
        <w:rPr>
          <w:b/>
          <w:bCs/>
          <w:spacing w:val="-5"/>
          <w:lang w:eastAsia="zh-CN"/>
        </w:rPr>
        <w:t>不建议下</w:t>
      </w:r>
      <w:r>
        <w:rPr>
          <w:b/>
          <w:bCs/>
          <w:spacing w:val="-3"/>
          <w:lang w:eastAsia="zh-CN"/>
        </w:rPr>
        <w:t>单</w:t>
      </w:r>
      <w:r>
        <w:rPr>
          <w:rFonts w:ascii="Calibri" w:eastAsia="Calibri" w:hAnsi="Calibri" w:cs="Calibri"/>
          <w:spacing w:val="-3"/>
          <w:lang w:eastAsia="zh-CN"/>
        </w:rPr>
        <w:t>”</w:t>
      </w:r>
      <w:r>
        <w:rPr>
          <w:rFonts w:ascii="Calibri" w:eastAsia="Calibri" w:hAnsi="Calibri" w:cs="Calibri"/>
          <w:spacing w:val="-8"/>
          <w:lang w:eastAsia="zh-CN"/>
        </w:rPr>
        <w:t xml:space="preserve"> </w:t>
      </w:r>
      <w:r>
        <w:rPr>
          <w:spacing w:val="-3"/>
          <w:lang w:eastAsia="zh-CN"/>
        </w:rPr>
        <w:t>，</w:t>
      </w:r>
      <w:r>
        <w:rPr>
          <w:rFonts w:ascii="Calibri" w:eastAsia="Calibri" w:hAnsi="Calibri" w:cs="Calibri"/>
          <w:spacing w:val="-3"/>
          <w:lang w:eastAsia="zh-CN"/>
        </w:rPr>
        <w:t>202</w:t>
      </w:r>
      <w:r>
        <w:rPr>
          <w:rFonts w:ascii="Calibri" w:hAnsi="Calibri" w:cs="Calibri" w:hint="eastAsia"/>
          <w:spacing w:val="-3"/>
          <w:lang w:eastAsia="zh-CN"/>
        </w:rPr>
        <w:t>5</w:t>
      </w:r>
      <w:r>
        <w:rPr>
          <w:spacing w:val="-3"/>
          <w:lang w:eastAsia="zh-CN"/>
        </w:rPr>
        <w:t>年</w:t>
      </w:r>
      <w:r>
        <w:rPr>
          <w:rFonts w:hint="eastAsia"/>
          <w:spacing w:val="-3"/>
          <w:lang w:eastAsia="zh-CN"/>
        </w:rPr>
        <w:t>上半年</w:t>
      </w:r>
      <w:r>
        <w:rPr>
          <w:spacing w:val="-3"/>
          <w:lang w:eastAsia="zh-CN"/>
        </w:rPr>
        <w:t>整体消费评级为</w:t>
      </w:r>
      <w:r>
        <w:rPr>
          <w:rFonts w:ascii="Calibri" w:eastAsia="Calibri" w:hAnsi="Calibri" w:cs="Calibri"/>
          <w:spacing w:val="-3"/>
          <w:lang w:eastAsia="zh-CN"/>
        </w:rPr>
        <w:t>“</w:t>
      </w:r>
      <w:r>
        <w:rPr>
          <w:rFonts w:hint="eastAsia"/>
          <w:b/>
          <w:bCs/>
          <w:spacing w:val="-3"/>
          <w:lang w:eastAsia="zh-CN"/>
        </w:rPr>
        <w:t>谨慎下单</w:t>
      </w:r>
      <w:r>
        <w:rPr>
          <w:rFonts w:ascii="Calibri" w:eastAsia="Calibri" w:hAnsi="Calibri" w:cs="Calibri"/>
          <w:spacing w:val="-3"/>
          <w:lang w:eastAsia="zh-CN"/>
        </w:rPr>
        <w:t>”</w:t>
      </w:r>
      <w:r>
        <w:rPr>
          <w:spacing w:val="-3"/>
          <w:lang w:eastAsia="zh-CN"/>
        </w:rPr>
        <w:t>评级 。</w:t>
      </w:r>
    </w:p>
    <w:p w14:paraId="6E6A562E" w14:textId="77777777" w:rsidR="008D584F" w:rsidRDefault="009E3B90">
      <w:pPr>
        <w:widowControl w:val="0"/>
        <w:jc w:val="center"/>
      </w:pPr>
      <w:r>
        <w:rPr>
          <w:rFonts w:eastAsia="宋体" w:hint="eastAsia"/>
          <w:noProof/>
          <w:lang w:eastAsia="zh-CN"/>
        </w:rPr>
        <w:lastRenderedPageBreak/>
        <w:drawing>
          <wp:inline distT="0" distB="0" distL="114300" distR="114300" wp14:anchorId="64B0CE61" wp14:editId="6DEA3CAC">
            <wp:extent cx="5304155" cy="2571750"/>
            <wp:effectExtent l="0" t="0" r="4445" b="6350"/>
            <wp:docPr id="54" name="图片 54" descr="0237e260ec9c2f225f8c0f6b7475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237e260ec9c2f225f8c0f6b7475e08"/>
                    <pic:cNvPicPr>
                      <a:picLocks noChangeAspect="1"/>
                    </pic:cNvPicPr>
                  </pic:nvPicPr>
                  <pic:blipFill>
                    <a:blip r:embed="rId37"/>
                    <a:stretch>
                      <a:fillRect/>
                    </a:stretch>
                  </pic:blipFill>
                  <pic:spPr>
                    <a:xfrm>
                      <a:off x="0" y="0"/>
                      <a:ext cx="5304155" cy="2571750"/>
                    </a:xfrm>
                    <a:prstGeom prst="rect">
                      <a:avLst/>
                    </a:prstGeom>
                  </pic:spPr>
                </pic:pic>
              </a:graphicData>
            </a:graphic>
          </wp:inline>
        </w:drawing>
      </w:r>
    </w:p>
    <w:p w14:paraId="00790FE3" w14:textId="77777777" w:rsidR="008D584F" w:rsidRDefault="009E3B90" w:rsidP="00C81357">
      <w:pPr>
        <w:pStyle w:val="a3"/>
        <w:widowControl w:val="0"/>
        <w:spacing w:beforeLines="50" w:before="120" w:line="360" w:lineRule="auto"/>
        <w:ind w:left="23" w:right="11" w:firstLine="482"/>
        <w:rPr>
          <w:spacing w:val="-3"/>
          <w:lang w:eastAsia="zh-CN"/>
        </w:rPr>
      </w:pPr>
      <w:r>
        <w:rPr>
          <w:spacing w:val="-2"/>
          <w:lang w:eastAsia="zh-CN"/>
        </w:rPr>
        <w:t>202</w:t>
      </w:r>
      <w:r>
        <w:rPr>
          <w:rFonts w:hint="eastAsia"/>
          <w:spacing w:val="-2"/>
          <w:lang w:eastAsia="zh-CN"/>
        </w:rPr>
        <w:t>5</w:t>
      </w:r>
      <w:r>
        <w:rPr>
          <w:spacing w:val="-2"/>
          <w:lang w:eastAsia="zh-CN"/>
        </w:rPr>
        <w:t>年</w:t>
      </w:r>
      <w:r>
        <w:rPr>
          <w:rFonts w:hint="eastAsia"/>
          <w:spacing w:val="-2"/>
          <w:lang w:eastAsia="zh-CN"/>
        </w:rPr>
        <w:t>上半年</w:t>
      </w:r>
      <w:r>
        <w:rPr>
          <w:spacing w:val="-2"/>
          <w:lang w:eastAsia="zh-CN"/>
        </w:rPr>
        <w:t>“帮考网”涉嫌存在</w:t>
      </w:r>
      <w:r>
        <w:rPr>
          <w:b/>
          <w:bCs/>
          <w:spacing w:val="-2"/>
          <w:lang w:eastAsia="zh-CN"/>
        </w:rPr>
        <w:t>退款问题、虚</w:t>
      </w:r>
      <w:r>
        <w:rPr>
          <w:b/>
          <w:bCs/>
          <w:spacing w:val="-3"/>
          <w:lang w:eastAsia="zh-CN"/>
        </w:rPr>
        <w:t>假促销、</w:t>
      </w:r>
      <w:r>
        <w:rPr>
          <w:rFonts w:hint="eastAsia"/>
          <w:b/>
          <w:bCs/>
          <w:spacing w:val="-3"/>
          <w:lang w:eastAsia="zh-CN"/>
        </w:rPr>
        <w:t>售后服务、网络售假、订单问题、</w:t>
      </w:r>
      <w:r>
        <w:rPr>
          <w:rFonts w:hint="eastAsia"/>
          <w:b/>
          <w:bCs/>
          <w:lang w:eastAsia="zh-CN"/>
        </w:rPr>
        <w:t>霸王条款</w:t>
      </w:r>
      <w:r>
        <w:rPr>
          <w:lang w:eastAsia="zh-CN"/>
        </w:rPr>
        <w:t>等问题；用户投诉“帮考网”的消费金额主要在 10000 元以上、1000</w:t>
      </w:r>
      <w:r>
        <w:rPr>
          <w:spacing w:val="3"/>
          <w:lang w:eastAsia="zh-CN"/>
        </w:rPr>
        <w:t xml:space="preserve"> </w:t>
      </w:r>
      <w:r>
        <w:rPr>
          <w:spacing w:val="-2"/>
          <w:lang w:eastAsia="zh-CN"/>
        </w:rPr>
        <w:t>元-5000</w:t>
      </w:r>
      <w:r>
        <w:rPr>
          <w:spacing w:val="-49"/>
          <w:lang w:eastAsia="zh-CN"/>
        </w:rPr>
        <w:t xml:space="preserve"> </w:t>
      </w:r>
      <w:r>
        <w:rPr>
          <w:spacing w:val="-2"/>
          <w:lang w:eastAsia="zh-CN"/>
        </w:rPr>
        <w:t>元、500-1000</w:t>
      </w:r>
      <w:r>
        <w:rPr>
          <w:spacing w:val="-48"/>
          <w:lang w:eastAsia="zh-CN"/>
        </w:rPr>
        <w:t xml:space="preserve"> </w:t>
      </w:r>
      <w:r>
        <w:rPr>
          <w:spacing w:val="-2"/>
          <w:lang w:eastAsia="zh-CN"/>
        </w:rPr>
        <w:t>元、5000-10000</w:t>
      </w:r>
      <w:r>
        <w:rPr>
          <w:spacing w:val="-49"/>
          <w:lang w:eastAsia="zh-CN"/>
        </w:rPr>
        <w:t xml:space="preserve"> </w:t>
      </w:r>
      <w:r>
        <w:rPr>
          <w:spacing w:val="-2"/>
          <w:lang w:eastAsia="zh-CN"/>
        </w:rPr>
        <w:t>元、未选择金额</w:t>
      </w:r>
      <w:r>
        <w:rPr>
          <w:spacing w:val="-3"/>
          <w:lang w:eastAsia="zh-CN"/>
        </w:rPr>
        <w:t>区间。</w:t>
      </w:r>
    </w:p>
    <w:p w14:paraId="3F631D9B" w14:textId="77777777" w:rsidR="008D584F" w:rsidRDefault="009E3B90">
      <w:pPr>
        <w:pStyle w:val="a3"/>
        <w:widowControl w:val="0"/>
        <w:spacing w:before="78" w:line="360" w:lineRule="auto"/>
        <w:ind w:left="23" w:right="11"/>
        <w:jc w:val="both"/>
        <w:rPr>
          <w:spacing w:val="-3"/>
          <w:lang w:eastAsia="zh-CN"/>
        </w:rPr>
      </w:pPr>
      <w:r>
        <w:rPr>
          <w:rFonts w:hint="eastAsia"/>
          <w:noProof/>
          <w:spacing w:val="-3"/>
          <w:lang w:eastAsia="zh-CN"/>
        </w:rPr>
        <w:drawing>
          <wp:inline distT="0" distB="0" distL="114300" distR="114300" wp14:anchorId="4E267FBB" wp14:editId="35FEFC7B">
            <wp:extent cx="5433060" cy="3642995"/>
            <wp:effectExtent l="0" t="0" r="2540" b="1905"/>
            <wp:docPr id="55" name="图片 55" descr="84be40442fca5e66ca0512aef524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4be40442fca5e66ca0512aef5243a7"/>
                    <pic:cNvPicPr>
                      <a:picLocks noChangeAspect="1"/>
                    </pic:cNvPicPr>
                  </pic:nvPicPr>
                  <pic:blipFill>
                    <a:blip r:embed="rId38"/>
                    <a:stretch>
                      <a:fillRect/>
                    </a:stretch>
                  </pic:blipFill>
                  <pic:spPr>
                    <a:xfrm>
                      <a:off x="0" y="0"/>
                      <a:ext cx="5433060" cy="3642995"/>
                    </a:xfrm>
                    <a:prstGeom prst="rect">
                      <a:avLst/>
                    </a:prstGeom>
                  </pic:spPr>
                </pic:pic>
              </a:graphicData>
            </a:graphic>
          </wp:inline>
        </w:drawing>
      </w:r>
    </w:p>
    <w:p w14:paraId="5873883E" w14:textId="77777777" w:rsidR="008D584F" w:rsidRDefault="009E3B90">
      <w:pPr>
        <w:pStyle w:val="3"/>
        <w:widowControl w:val="0"/>
        <w:spacing w:line="360" w:lineRule="auto"/>
        <w:rPr>
          <w:rFonts w:ascii="Arial" w:hint="default"/>
          <w:sz w:val="21"/>
        </w:rPr>
      </w:pPr>
      <w:bookmarkStart w:id="33" w:name="_Toc15543"/>
      <w:bookmarkStart w:id="34" w:name="_Toc4613"/>
      <w:r>
        <w:t>（三）2025 年（上）“嗨学网”获“不建议下单”</w:t>
      </w:r>
      <w:bookmarkEnd w:id="33"/>
      <w:bookmarkEnd w:id="34"/>
    </w:p>
    <w:p w14:paraId="633E9C05" w14:textId="77777777" w:rsidR="008D584F" w:rsidRDefault="009E3B90">
      <w:pPr>
        <w:pStyle w:val="a3"/>
        <w:widowControl w:val="0"/>
        <w:tabs>
          <w:tab w:val="left" w:pos="8560"/>
        </w:tabs>
        <w:spacing w:before="78" w:line="360" w:lineRule="auto"/>
        <w:ind w:left="22" w:firstLine="479"/>
        <w:jc w:val="both"/>
        <w:rPr>
          <w:lang w:eastAsia="zh-CN"/>
        </w:rPr>
      </w:pPr>
      <w:proofErr w:type="gramStart"/>
      <w:r>
        <w:rPr>
          <w:lang w:eastAsia="zh-CN"/>
        </w:rPr>
        <w:t>据网经</w:t>
      </w:r>
      <w:proofErr w:type="gramEnd"/>
      <w:r>
        <w:rPr>
          <w:lang w:eastAsia="zh-CN"/>
        </w:rPr>
        <w:t>社旗下电商大数据库“</w:t>
      </w:r>
      <w:r>
        <w:rPr>
          <w:spacing w:val="-83"/>
          <w:lang w:eastAsia="zh-CN"/>
        </w:rPr>
        <w:t xml:space="preserve"> </w:t>
      </w:r>
      <w:r>
        <w:rPr>
          <w:lang w:eastAsia="zh-CN"/>
        </w:rPr>
        <w:t>电数宝</w:t>
      </w:r>
      <w:r>
        <w:rPr>
          <w:spacing w:val="-87"/>
          <w:lang w:eastAsia="zh-CN"/>
        </w:rPr>
        <w:t xml:space="preserve"> </w:t>
      </w:r>
      <w:r>
        <w:rPr>
          <w:lang w:eastAsia="zh-CN"/>
        </w:rPr>
        <w:t>”</w:t>
      </w:r>
      <w:hyperlink r:id="rId39" w:history="1">
        <w:r>
          <w:rPr>
            <w:lang w:eastAsia="zh-CN"/>
          </w:rPr>
          <w:t>监测</w:t>
        </w:r>
      </w:hyperlink>
      <w:r>
        <w:rPr>
          <w:lang w:eastAsia="zh-CN"/>
        </w:rPr>
        <w:t>数据显示，202</w:t>
      </w:r>
      <w:r>
        <w:rPr>
          <w:rFonts w:hint="eastAsia"/>
          <w:lang w:eastAsia="zh-CN"/>
        </w:rPr>
        <w:t>5</w:t>
      </w:r>
      <w:r>
        <w:rPr>
          <w:spacing w:val="-50"/>
          <w:lang w:eastAsia="zh-CN"/>
        </w:rPr>
        <w:t xml:space="preserve"> </w:t>
      </w:r>
      <w:r>
        <w:rPr>
          <w:lang w:eastAsia="zh-CN"/>
        </w:rPr>
        <w:t>年</w:t>
      </w:r>
      <w:r>
        <w:rPr>
          <w:rFonts w:hint="eastAsia"/>
          <w:lang w:eastAsia="zh-CN"/>
        </w:rPr>
        <w:t>上半年</w:t>
      </w:r>
      <w:r>
        <w:rPr>
          <w:lang w:eastAsia="zh-CN"/>
        </w:rPr>
        <w:t>“</w:t>
      </w:r>
      <w:r>
        <w:rPr>
          <w:rFonts w:hint="eastAsia"/>
          <w:lang w:eastAsia="zh-CN"/>
        </w:rPr>
        <w:t>嗨</w:t>
      </w:r>
      <w:r>
        <w:rPr>
          <w:rFonts w:hint="eastAsia"/>
          <w:lang w:eastAsia="zh-CN"/>
        </w:rPr>
        <w:lastRenderedPageBreak/>
        <w:t>学网</w:t>
      </w:r>
      <w:r>
        <w:rPr>
          <w:spacing w:val="-1"/>
          <w:lang w:eastAsia="zh-CN"/>
        </w:rPr>
        <w:t>”</w:t>
      </w:r>
      <w:r>
        <w:rPr>
          <w:lang w:eastAsia="zh-CN"/>
        </w:rPr>
        <w:t xml:space="preserve"> </w:t>
      </w:r>
      <w:r>
        <w:rPr>
          <w:spacing w:val="-4"/>
          <w:lang w:eastAsia="zh-CN"/>
        </w:rPr>
        <w:t>共获得</w:t>
      </w:r>
      <w:r>
        <w:rPr>
          <w:spacing w:val="-33"/>
          <w:lang w:eastAsia="zh-CN"/>
        </w:rPr>
        <w:t xml:space="preserve"> </w:t>
      </w:r>
      <w:r>
        <w:rPr>
          <w:rFonts w:hint="eastAsia"/>
          <w:spacing w:val="-4"/>
          <w:lang w:eastAsia="zh-CN"/>
        </w:rPr>
        <w:t>7</w:t>
      </w:r>
      <w:r>
        <w:rPr>
          <w:spacing w:val="-4"/>
          <w:lang w:eastAsia="zh-CN"/>
        </w:rPr>
        <w:t>次消费评级，</w:t>
      </w:r>
      <w:r>
        <w:rPr>
          <w:rFonts w:hint="eastAsia"/>
          <w:spacing w:val="-4"/>
          <w:lang w:eastAsia="zh-CN"/>
        </w:rPr>
        <w:t>1</w:t>
      </w:r>
      <w:r>
        <w:rPr>
          <w:spacing w:val="-44"/>
          <w:lang w:eastAsia="zh-CN"/>
        </w:rPr>
        <w:t xml:space="preserve"> </w:t>
      </w:r>
      <w:r>
        <w:rPr>
          <w:spacing w:val="-4"/>
          <w:lang w:eastAsia="zh-CN"/>
        </w:rPr>
        <w:t>次为“</w:t>
      </w:r>
      <w:r>
        <w:rPr>
          <w:b/>
          <w:bCs/>
          <w:spacing w:val="-4"/>
          <w:lang w:eastAsia="zh-CN"/>
        </w:rPr>
        <w:t>谨慎下单</w:t>
      </w:r>
      <w:r>
        <w:rPr>
          <w:spacing w:val="-4"/>
          <w:lang w:eastAsia="zh-CN"/>
        </w:rPr>
        <w:t>”，6</w:t>
      </w:r>
      <w:r>
        <w:rPr>
          <w:spacing w:val="-44"/>
          <w:lang w:eastAsia="zh-CN"/>
        </w:rPr>
        <w:t xml:space="preserve"> </w:t>
      </w:r>
      <w:r>
        <w:rPr>
          <w:spacing w:val="-4"/>
          <w:lang w:eastAsia="zh-CN"/>
        </w:rPr>
        <w:t>次为“</w:t>
      </w:r>
      <w:r>
        <w:rPr>
          <w:rFonts w:hint="eastAsia"/>
          <w:spacing w:val="-4"/>
          <w:lang w:eastAsia="zh-CN"/>
        </w:rPr>
        <w:t>不</w:t>
      </w:r>
      <w:r>
        <w:rPr>
          <w:b/>
          <w:bCs/>
          <w:spacing w:val="-5"/>
          <w:lang w:eastAsia="zh-CN"/>
        </w:rPr>
        <w:t>建议下单</w:t>
      </w:r>
      <w:r>
        <w:rPr>
          <w:spacing w:val="-5"/>
          <w:lang w:eastAsia="zh-CN"/>
        </w:rPr>
        <w:t>”</w:t>
      </w:r>
      <w:r>
        <w:rPr>
          <w:rFonts w:hint="eastAsia"/>
          <w:spacing w:val="-5"/>
          <w:lang w:eastAsia="zh-CN"/>
        </w:rPr>
        <w:t>，</w:t>
      </w:r>
      <w:r>
        <w:rPr>
          <w:spacing w:val="-2"/>
          <w:lang w:eastAsia="zh-CN"/>
        </w:rPr>
        <w:t>202</w:t>
      </w:r>
      <w:r>
        <w:rPr>
          <w:rFonts w:hint="eastAsia"/>
          <w:spacing w:val="-2"/>
          <w:lang w:eastAsia="zh-CN"/>
        </w:rPr>
        <w:t>5</w:t>
      </w:r>
      <w:r>
        <w:rPr>
          <w:spacing w:val="-46"/>
          <w:lang w:eastAsia="zh-CN"/>
        </w:rPr>
        <w:t xml:space="preserve"> </w:t>
      </w:r>
      <w:r>
        <w:rPr>
          <w:spacing w:val="-2"/>
          <w:lang w:eastAsia="zh-CN"/>
        </w:rPr>
        <w:t>年</w:t>
      </w:r>
      <w:r>
        <w:rPr>
          <w:rFonts w:hint="eastAsia"/>
          <w:spacing w:val="-2"/>
          <w:lang w:eastAsia="zh-CN"/>
        </w:rPr>
        <w:t>上半年</w:t>
      </w:r>
      <w:r>
        <w:rPr>
          <w:spacing w:val="-2"/>
          <w:lang w:eastAsia="zh-CN"/>
        </w:rPr>
        <w:t>整体消费评级为“</w:t>
      </w:r>
      <w:r>
        <w:rPr>
          <w:rFonts w:hint="eastAsia"/>
          <w:b/>
          <w:bCs/>
          <w:spacing w:val="-2"/>
          <w:lang w:eastAsia="zh-CN"/>
        </w:rPr>
        <w:t>不建议下单</w:t>
      </w:r>
      <w:r>
        <w:rPr>
          <w:spacing w:val="-2"/>
          <w:lang w:eastAsia="zh-CN"/>
        </w:rPr>
        <w:t>”评级。</w:t>
      </w:r>
    </w:p>
    <w:p w14:paraId="73F4626D" w14:textId="77777777" w:rsidR="008D584F" w:rsidRDefault="009E3B90">
      <w:pPr>
        <w:widowControl w:val="0"/>
        <w:spacing w:line="360" w:lineRule="auto"/>
        <w:jc w:val="center"/>
      </w:pPr>
      <w:r>
        <w:rPr>
          <w:rFonts w:eastAsia="宋体" w:hint="eastAsia"/>
          <w:noProof/>
          <w:lang w:eastAsia="zh-CN"/>
        </w:rPr>
        <w:drawing>
          <wp:inline distT="0" distB="0" distL="114300" distR="114300" wp14:anchorId="1228C278" wp14:editId="40B92985">
            <wp:extent cx="5438140" cy="2407920"/>
            <wp:effectExtent l="0" t="0" r="10160" b="5080"/>
            <wp:docPr id="56" name="图片 56" descr="cd91e10d473044c88f5dbc589cee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d91e10d473044c88f5dbc589cee839"/>
                    <pic:cNvPicPr>
                      <a:picLocks noChangeAspect="1"/>
                    </pic:cNvPicPr>
                  </pic:nvPicPr>
                  <pic:blipFill>
                    <a:blip r:embed="rId40"/>
                    <a:stretch>
                      <a:fillRect/>
                    </a:stretch>
                  </pic:blipFill>
                  <pic:spPr>
                    <a:xfrm>
                      <a:off x="0" y="0"/>
                      <a:ext cx="5438140" cy="2407920"/>
                    </a:xfrm>
                    <a:prstGeom prst="rect">
                      <a:avLst/>
                    </a:prstGeom>
                  </pic:spPr>
                </pic:pic>
              </a:graphicData>
            </a:graphic>
          </wp:inline>
        </w:drawing>
      </w:r>
    </w:p>
    <w:p w14:paraId="0170DE0C" w14:textId="77777777" w:rsidR="008D584F" w:rsidRDefault="009E3B90">
      <w:pPr>
        <w:pStyle w:val="a3"/>
        <w:widowControl w:val="0"/>
        <w:spacing w:before="78" w:line="360" w:lineRule="auto"/>
        <w:ind w:left="23" w:right="37" w:firstLine="482"/>
        <w:jc w:val="both"/>
        <w:rPr>
          <w:lang w:eastAsia="zh-CN"/>
        </w:rPr>
      </w:pPr>
      <w:r>
        <w:rPr>
          <w:spacing w:val="-1"/>
          <w:lang w:eastAsia="zh-CN"/>
        </w:rPr>
        <w:t>202</w:t>
      </w:r>
      <w:r>
        <w:rPr>
          <w:rFonts w:hint="eastAsia"/>
          <w:spacing w:val="-1"/>
          <w:lang w:eastAsia="zh-CN"/>
        </w:rPr>
        <w:t>5</w:t>
      </w:r>
      <w:r>
        <w:rPr>
          <w:spacing w:val="-1"/>
          <w:lang w:eastAsia="zh-CN"/>
        </w:rPr>
        <w:t>年</w:t>
      </w:r>
      <w:r>
        <w:rPr>
          <w:rFonts w:hint="eastAsia"/>
          <w:spacing w:val="-1"/>
          <w:lang w:eastAsia="zh-CN"/>
        </w:rPr>
        <w:t>上半年</w:t>
      </w:r>
      <w:r>
        <w:rPr>
          <w:spacing w:val="-1"/>
          <w:lang w:eastAsia="zh-CN"/>
        </w:rPr>
        <w:t>，“</w:t>
      </w:r>
      <w:r>
        <w:rPr>
          <w:rFonts w:hint="eastAsia"/>
          <w:spacing w:val="-1"/>
          <w:lang w:eastAsia="zh-CN"/>
        </w:rPr>
        <w:t>嗨学网</w:t>
      </w:r>
      <w:r>
        <w:rPr>
          <w:spacing w:val="-1"/>
          <w:lang w:eastAsia="zh-CN"/>
        </w:rPr>
        <w:t>”涉嫌存</w:t>
      </w:r>
      <w:r>
        <w:rPr>
          <w:b/>
          <w:bCs/>
          <w:spacing w:val="-1"/>
          <w:lang w:eastAsia="zh-CN"/>
        </w:rPr>
        <w:t>虚假促销、</w:t>
      </w:r>
      <w:r>
        <w:rPr>
          <w:rFonts w:hint="eastAsia"/>
          <w:b/>
          <w:bCs/>
          <w:spacing w:val="-1"/>
          <w:lang w:eastAsia="zh-CN"/>
        </w:rPr>
        <w:t>霸王条款</w:t>
      </w:r>
      <w:r>
        <w:rPr>
          <w:b/>
          <w:bCs/>
          <w:spacing w:val="11"/>
          <w:lang w:eastAsia="zh-CN"/>
        </w:rPr>
        <w:t>、</w:t>
      </w:r>
      <w:r>
        <w:rPr>
          <w:rFonts w:hint="eastAsia"/>
          <w:b/>
          <w:bCs/>
          <w:spacing w:val="11"/>
          <w:lang w:eastAsia="zh-CN"/>
        </w:rPr>
        <w:t>网络售假</w:t>
      </w:r>
      <w:r>
        <w:rPr>
          <w:b/>
          <w:bCs/>
          <w:spacing w:val="11"/>
          <w:lang w:eastAsia="zh-CN"/>
        </w:rPr>
        <w:t>、</w:t>
      </w:r>
      <w:r>
        <w:rPr>
          <w:rFonts w:hint="eastAsia"/>
          <w:b/>
          <w:bCs/>
          <w:spacing w:val="11"/>
          <w:lang w:eastAsia="zh-CN"/>
        </w:rPr>
        <w:t>退款问题</w:t>
      </w:r>
      <w:r>
        <w:rPr>
          <w:spacing w:val="11"/>
          <w:lang w:eastAsia="zh-CN"/>
        </w:rPr>
        <w:t>等问题；用户投诉“</w:t>
      </w:r>
      <w:r>
        <w:rPr>
          <w:rFonts w:hint="eastAsia"/>
          <w:spacing w:val="10"/>
          <w:lang w:eastAsia="zh-CN"/>
        </w:rPr>
        <w:t>嗨学网</w:t>
      </w:r>
      <w:r>
        <w:rPr>
          <w:spacing w:val="10"/>
          <w:lang w:eastAsia="zh-CN"/>
        </w:rPr>
        <w:t>”的消费金额主要在</w:t>
      </w:r>
      <w:r>
        <w:rPr>
          <w:spacing w:val="-2"/>
          <w:lang w:eastAsia="zh-CN"/>
        </w:rPr>
        <w:t>10000</w:t>
      </w:r>
      <w:r>
        <w:rPr>
          <w:spacing w:val="-48"/>
          <w:lang w:eastAsia="zh-CN"/>
        </w:rPr>
        <w:t xml:space="preserve"> </w:t>
      </w:r>
      <w:r>
        <w:rPr>
          <w:spacing w:val="-2"/>
          <w:lang w:eastAsia="zh-CN"/>
        </w:rPr>
        <w:t>元以上、</w:t>
      </w:r>
      <w:r>
        <w:rPr>
          <w:rFonts w:hint="eastAsia"/>
          <w:spacing w:val="-2"/>
          <w:lang w:eastAsia="zh-CN"/>
        </w:rPr>
        <w:t>5000-10000元</w:t>
      </w:r>
      <w:r>
        <w:rPr>
          <w:spacing w:val="-2"/>
          <w:lang w:eastAsia="zh-CN"/>
        </w:rPr>
        <w:t>、未选择金额区间。</w:t>
      </w:r>
    </w:p>
    <w:p w14:paraId="699FEBB2" w14:textId="77777777" w:rsidR="00C81357" w:rsidRDefault="009E3B90">
      <w:pPr>
        <w:widowControl w:val="0"/>
        <w:spacing w:line="360" w:lineRule="auto"/>
        <w:rPr>
          <w:rStyle w:val="30"/>
          <w:rFonts w:hint="default"/>
        </w:rPr>
      </w:pPr>
      <w:r>
        <w:rPr>
          <w:rFonts w:eastAsia="宋体" w:hint="eastAsia"/>
          <w:noProof/>
          <w:lang w:eastAsia="zh-CN"/>
        </w:rPr>
        <w:drawing>
          <wp:inline distT="0" distB="0" distL="114300" distR="114300" wp14:anchorId="1A7AA870" wp14:editId="6E9C9159">
            <wp:extent cx="5291455" cy="3501390"/>
            <wp:effectExtent l="0" t="0" r="4445" b="3810"/>
            <wp:docPr id="27" name="图片 27" descr="a190e7ce9f0ed260cab12540fee1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190e7ce9f0ed260cab12540fee195a"/>
                    <pic:cNvPicPr>
                      <a:picLocks noChangeAspect="1"/>
                    </pic:cNvPicPr>
                  </pic:nvPicPr>
                  <pic:blipFill>
                    <a:blip r:embed="rId41"/>
                    <a:stretch>
                      <a:fillRect/>
                    </a:stretch>
                  </pic:blipFill>
                  <pic:spPr>
                    <a:xfrm>
                      <a:off x="0" y="0"/>
                      <a:ext cx="5291455" cy="3501390"/>
                    </a:xfrm>
                    <a:prstGeom prst="rect">
                      <a:avLst/>
                    </a:prstGeom>
                  </pic:spPr>
                </pic:pic>
              </a:graphicData>
            </a:graphic>
          </wp:inline>
        </w:drawing>
      </w:r>
      <w:bookmarkStart w:id="35" w:name="_Toc9218"/>
      <w:bookmarkStart w:id="36" w:name="_Toc10319"/>
    </w:p>
    <w:p w14:paraId="62031BF1" w14:textId="1EE59C0A" w:rsidR="008D584F" w:rsidRDefault="00C81357">
      <w:pPr>
        <w:widowControl w:val="0"/>
        <w:spacing w:line="360" w:lineRule="auto"/>
        <w:rPr>
          <w:lang w:eastAsia="zh-CN"/>
        </w:rPr>
      </w:pPr>
      <w:r>
        <w:rPr>
          <w:rStyle w:val="30"/>
          <w:rFonts w:hint="default"/>
        </w:rPr>
        <w:t>（</w:t>
      </w:r>
      <w:r w:rsidR="009E3B90">
        <w:rPr>
          <w:rStyle w:val="30"/>
          <w:rFonts w:hint="default"/>
        </w:rPr>
        <w:t>四）2025 年</w:t>
      </w:r>
      <w:r>
        <w:rPr>
          <w:rStyle w:val="30"/>
          <w:rFonts w:hint="default"/>
        </w:rPr>
        <w:t>（</w:t>
      </w:r>
      <w:r w:rsidR="009E3B90">
        <w:rPr>
          <w:rStyle w:val="30"/>
          <w:rFonts w:hint="default"/>
        </w:rPr>
        <w:t>上）“尚德机构”获“不予评级”</w:t>
      </w:r>
      <w:bookmarkEnd w:id="35"/>
      <w:bookmarkEnd w:id="36"/>
    </w:p>
    <w:p w14:paraId="2C53E57D" w14:textId="77777777" w:rsidR="008D584F" w:rsidRDefault="009E3B90">
      <w:pPr>
        <w:pStyle w:val="a3"/>
        <w:widowControl w:val="0"/>
        <w:spacing w:before="78" w:line="360" w:lineRule="auto"/>
        <w:ind w:left="22" w:right="86" w:firstLine="479"/>
        <w:jc w:val="both"/>
        <w:rPr>
          <w:lang w:eastAsia="zh-CN"/>
        </w:rPr>
      </w:pPr>
      <w:proofErr w:type="gramStart"/>
      <w:r>
        <w:rPr>
          <w:spacing w:val="-3"/>
          <w:lang w:eastAsia="zh-CN"/>
        </w:rPr>
        <w:t>据网经</w:t>
      </w:r>
      <w:proofErr w:type="gramEnd"/>
      <w:r>
        <w:rPr>
          <w:spacing w:val="-3"/>
          <w:lang w:eastAsia="zh-CN"/>
        </w:rPr>
        <w:t>社旗下电商大数据库“</w:t>
      </w:r>
      <w:r>
        <w:rPr>
          <w:spacing w:val="-69"/>
          <w:lang w:eastAsia="zh-CN"/>
        </w:rPr>
        <w:t xml:space="preserve"> </w:t>
      </w:r>
      <w:r>
        <w:rPr>
          <w:spacing w:val="-3"/>
          <w:lang w:eastAsia="zh-CN"/>
        </w:rPr>
        <w:t>电数宝</w:t>
      </w:r>
      <w:r>
        <w:rPr>
          <w:spacing w:val="-88"/>
          <w:lang w:eastAsia="zh-CN"/>
        </w:rPr>
        <w:t xml:space="preserve"> </w:t>
      </w:r>
      <w:r>
        <w:rPr>
          <w:spacing w:val="-3"/>
          <w:lang w:eastAsia="zh-CN"/>
        </w:rPr>
        <w:t>”</w:t>
      </w:r>
      <w:hyperlink r:id="rId42" w:history="1">
        <w:r>
          <w:rPr>
            <w:spacing w:val="-3"/>
            <w:lang w:eastAsia="zh-CN"/>
          </w:rPr>
          <w:t>监测</w:t>
        </w:r>
      </w:hyperlink>
      <w:r>
        <w:rPr>
          <w:spacing w:val="-3"/>
          <w:lang w:eastAsia="zh-CN"/>
        </w:rPr>
        <w:t>数据显示，202</w:t>
      </w:r>
      <w:r>
        <w:rPr>
          <w:rFonts w:hint="eastAsia"/>
          <w:spacing w:val="-3"/>
          <w:lang w:eastAsia="zh-CN"/>
        </w:rPr>
        <w:t>5</w:t>
      </w:r>
      <w:r>
        <w:rPr>
          <w:spacing w:val="-3"/>
          <w:lang w:eastAsia="zh-CN"/>
        </w:rPr>
        <w:t>年</w:t>
      </w:r>
      <w:r>
        <w:rPr>
          <w:rFonts w:hint="eastAsia"/>
          <w:spacing w:val="-3"/>
          <w:lang w:eastAsia="zh-CN"/>
        </w:rPr>
        <w:t>上半年</w:t>
      </w:r>
      <w:r>
        <w:rPr>
          <w:spacing w:val="-3"/>
          <w:lang w:eastAsia="zh-CN"/>
        </w:rPr>
        <w:t>“</w:t>
      </w:r>
      <w:r>
        <w:rPr>
          <w:rFonts w:hint="eastAsia"/>
          <w:spacing w:val="-3"/>
          <w:lang w:eastAsia="zh-CN"/>
        </w:rPr>
        <w:t>尚德机构</w:t>
      </w:r>
      <w:r>
        <w:rPr>
          <w:spacing w:val="-3"/>
          <w:lang w:eastAsia="zh-CN"/>
        </w:rPr>
        <w:t>”共获得</w:t>
      </w:r>
      <w:r>
        <w:rPr>
          <w:spacing w:val="-28"/>
          <w:lang w:eastAsia="zh-CN"/>
        </w:rPr>
        <w:t xml:space="preserve"> </w:t>
      </w:r>
      <w:r>
        <w:rPr>
          <w:spacing w:val="-3"/>
          <w:lang w:eastAsia="zh-CN"/>
        </w:rPr>
        <w:t>7</w:t>
      </w:r>
      <w:r>
        <w:rPr>
          <w:spacing w:val="-44"/>
          <w:lang w:eastAsia="zh-CN"/>
        </w:rPr>
        <w:t xml:space="preserve"> </w:t>
      </w:r>
      <w:r>
        <w:rPr>
          <w:spacing w:val="-3"/>
          <w:lang w:eastAsia="zh-CN"/>
        </w:rPr>
        <w:t>次消费评级，其中</w:t>
      </w:r>
      <w:r>
        <w:rPr>
          <w:spacing w:val="-51"/>
          <w:lang w:eastAsia="zh-CN"/>
        </w:rPr>
        <w:t xml:space="preserve"> </w:t>
      </w:r>
      <w:r>
        <w:rPr>
          <w:rFonts w:hint="eastAsia"/>
          <w:spacing w:val="-3"/>
          <w:lang w:eastAsia="zh-CN"/>
        </w:rPr>
        <w:t>7</w:t>
      </w:r>
      <w:r>
        <w:rPr>
          <w:spacing w:val="-3"/>
          <w:lang w:eastAsia="zh-CN"/>
        </w:rPr>
        <w:t>次为“</w:t>
      </w:r>
      <w:r>
        <w:rPr>
          <w:rFonts w:hint="eastAsia"/>
          <w:b/>
          <w:bCs/>
          <w:spacing w:val="-3"/>
          <w:lang w:eastAsia="zh-CN"/>
        </w:rPr>
        <w:t>不予评级</w:t>
      </w:r>
      <w:r>
        <w:rPr>
          <w:spacing w:val="-3"/>
          <w:lang w:eastAsia="zh-CN"/>
        </w:rPr>
        <w:t>”</w:t>
      </w:r>
      <w:r>
        <w:rPr>
          <w:rFonts w:hint="eastAsia"/>
          <w:spacing w:val="-3"/>
          <w:lang w:eastAsia="zh-CN"/>
        </w:rPr>
        <w:t>，</w:t>
      </w:r>
      <w:r>
        <w:rPr>
          <w:spacing w:val="-2"/>
          <w:lang w:eastAsia="zh-CN"/>
        </w:rPr>
        <w:t>202</w:t>
      </w:r>
      <w:r>
        <w:rPr>
          <w:rFonts w:hint="eastAsia"/>
          <w:spacing w:val="-2"/>
          <w:lang w:eastAsia="zh-CN"/>
        </w:rPr>
        <w:t>5</w:t>
      </w:r>
      <w:r>
        <w:rPr>
          <w:spacing w:val="-2"/>
          <w:lang w:eastAsia="zh-CN"/>
        </w:rPr>
        <w:t>年</w:t>
      </w:r>
      <w:r>
        <w:rPr>
          <w:rFonts w:hint="eastAsia"/>
          <w:spacing w:val="-2"/>
          <w:lang w:eastAsia="zh-CN"/>
        </w:rPr>
        <w:t>上半年</w:t>
      </w:r>
      <w:r>
        <w:rPr>
          <w:spacing w:val="-2"/>
          <w:lang w:eastAsia="zh-CN"/>
        </w:rPr>
        <w:t>整体消费评级为“</w:t>
      </w:r>
      <w:r>
        <w:rPr>
          <w:rFonts w:hint="eastAsia"/>
          <w:b/>
          <w:bCs/>
          <w:spacing w:val="-2"/>
          <w:lang w:eastAsia="zh-CN"/>
        </w:rPr>
        <w:t>不予评级</w:t>
      </w:r>
      <w:r>
        <w:rPr>
          <w:spacing w:val="-2"/>
          <w:lang w:eastAsia="zh-CN"/>
        </w:rPr>
        <w:t>”。</w:t>
      </w:r>
    </w:p>
    <w:p w14:paraId="3B8C9A3A" w14:textId="3721F11E" w:rsidR="008D584F" w:rsidRPr="00C81357" w:rsidRDefault="009E3B90" w:rsidP="00C81357">
      <w:pPr>
        <w:widowControl w:val="0"/>
        <w:spacing w:before="111" w:line="360" w:lineRule="auto"/>
        <w:ind w:firstLine="14"/>
        <w:jc w:val="center"/>
        <w:rPr>
          <w:rFonts w:eastAsia="宋体"/>
          <w:lang w:eastAsia="zh-CN"/>
        </w:rPr>
      </w:pPr>
      <w:r>
        <w:rPr>
          <w:rFonts w:eastAsia="宋体" w:hint="eastAsia"/>
          <w:noProof/>
          <w:lang w:eastAsia="zh-CN"/>
        </w:rPr>
        <w:lastRenderedPageBreak/>
        <w:drawing>
          <wp:inline distT="0" distB="0" distL="114300" distR="114300" wp14:anchorId="0780FA2C" wp14:editId="7A0A20C1">
            <wp:extent cx="5291455" cy="2781300"/>
            <wp:effectExtent l="0" t="0" r="4445" b="0"/>
            <wp:docPr id="29" name="图片 29" descr="9e735c48ab3706023f651473efb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e735c48ab3706023f651473efb0898"/>
                    <pic:cNvPicPr>
                      <a:picLocks noChangeAspect="1"/>
                    </pic:cNvPicPr>
                  </pic:nvPicPr>
                  <pic:blipFill>
                    <a:blip r:embed="rId43"/>
                    <a:stretch>
                      <a:fillRect/>
                    </a:stretch>
                  </pic:blipFill>
                  <pic:spPr>
                    <a:xfrm>
                      <a:off x="0" y="0"/>
                      <a:ext cx="5291455" cy="2781300"/>
                    </a:xfrm>
                    <a:prstGeom prst="rect">
                      <a:avLst/>
                    </a:prstGeom>
                  </pic:spPr>
                </pic:pic>
              </a:graphicData>
            </a:graphic>
          </wp:inline>
        </w:drawing>
      </w:r>
    </w:p>
    <w:p w14:paraId="1C0588FA" w14:textId="77777777" w:rsidR="008D584F" w:rsidRDefault="009E3B90">
      <w:pPr>
        <w:pStyle w:val="a3"/>
        <w:widowControl w:val="0"/>
        <w:spacing w:before="78" w:line="360" w:lineRule="auto"/>
        <w:ind w:left="22" w:right="86" w:firstLine="479"/>
        <w:jc w:val="both"/>
        <w:rPr>
          <w:spacing w:val="-3"/>
          <w:lang w:eastAsia="zh-CN"/>
        </w:rPr>
      </w:pPr>
      <w:r>
        <w:rPr>
          <w:spacing w:val="-3"/>
          <w:lang w:eastAsia="zh-CN"/>
        </w:rPr>
        <w:t>202</w:t>
      </w:r>
      <w:r>
        <w:rPr>
          <w:rFonts w:hint="eastAsia"/>
          <w:spacing w:val="-3"/>
          <w:lang w:eastAsia="zh-CN"/>
        </w:rPr>
        <w:t>5</w:t>
      </w:r>
      <w:r>
        <w:rPr>
          <w:spacing w:val="-3"/>
          <w:lang w:eastAsia="zh-CN"/>
        </w:rPr>
        <w:t>年</w:t>
      </w:r>
      <w:r>
        <w:rPr>
          <w:rFonts w:hint="eastAsia"/>
          <w:spacing w:val="-3"/>
          <w:lang w:eastAsia="zh-CN"/>
        </w:rPr>
        <w:t>上半年</w:t>
      </w:r>
      <w:r>
        <w:rPr>
          <w:spacing w:val="-3"/>
          <w:lang w:eastAsia="zh-CN"/>
        </w:rPr>
        <w:t>，“</w:t>
      </w:r>
      <w:r>
        <w:rPr>
          <w:rFonts w:hint="eastAsia"/>
          <w:spacing w:val="-3"/>
          <w:lang w:eastAsia="zh-CN"/>
        </w:rPr>
        <w:t>尚德机构</w:t>
      </w:r>
      <w:r>
        <w:rPr>
          <w:spacing w:val="-3"/>
          <w:lang w:eastAsia="zh-CN"/>
        </w:rPr>
        <w:t>”涉嫌存在</w:t>
      </w:r>
      <w:r>
        <w:rPr>
          <w:b/>
          <w:bCs/>
          <w:spacing w:val="-3"/>
          <w:lang w:eastAsia="zh-CN"/>
        </w:rPr>
        <w:t>退款问题、</w:t>
      </w:r>
      <w:r>
        <w:rPr>
          <w:rFonts w:hint="eastAsia"/>
          <w:b/>
          <w:bCs/>
          <w:spacing w:val="-3"/>
          <w:lang w:eastAsia="zh-CN"/>
        </w:rPr>
        <w:t>售后服务、网络欺诈、虚假促销</w:t>
      </w:r>
      <w:r>
        <w:rPr>
          <w:spacing w:val="-3"/>
          <w:lang w:eastAsia="zh-CN"/>
        </w:rPr>
        <w:t>等问题；用户投诉 “</w:t>
      </w:r>
      <w:r>
        <w:rPr>
          <w:rFonts w:hint="eastAsia"/>
          <w:spacing w:val="-3"/>
          <w:lang w:eastAsia="zh-CN"/>
        </w:rPr>
        <w:t>尚德机构</w:t>
      </w:r>
      <w:r>
        <w:rPr>
          <w:spacing w:val="-3"/>
          <w:lang w:eastAsia="zh-CN"/>
        </w:rPr>
        <w:t>”的消费金额主要在</w:t>
      </w:r>
      <w:r>
        <w:rPr>
          <w:rFonts w:hint="eastAsia"/>
          <w:spacing w:val="-3"/>
          <w:lang w:eastAsia="zh-CN"/>
        </w:rPr>
        <w:t>5000</w:t>
      </w:r>
      <w:r>
        <w:rPr>
          <w:spacing w:val="-3"/>
          <w:lang w:eastAsia="zh-CN"/>
        </w:rPr>
        <w:t xml:space="preserve"> -</w:t>
      </w:r>
      <w:r>
        <w:rPr>
          <w:rFonts w:hint="eastAsia"/>
          <w:spacing w:val="-3"/>
          <w:lang w:eastAsia="zh-CN"/>
        </w:rPr>
        <w:t>10000</w:t>
      </w:r>
      <w:r>
        <w:rPr>
          <w:spacing w:val="-3"/>
          <w:lang w:eastAsia="zh-CN"/>
        </w:rPr>
        <w:t xml:space="preserve"> 元、10000 元以上、</w:t>
      </w:r>
      <w:r>
        <w:rPr>
          <w:rFonts w:hint="eastAsia"/>
          <w:spacing w:val="-3"/>
          <w:lang w:eastAsia="zh-CN"/>
        </w:rPr>
        <w:t>1000-5000</w:t>
      </w:r>
      <w:r>
        <w:rPr>
          <w:spacing w:val="-3"/>
          <w:lang w:eastAsia="zh-CN"/>
        </w:rPr>
        <w:t>元</w:t>
      </w:r>
      <w:r>
        <w:rPr>
          <w:rFonts w:hint="eastAsia"/>
          <w:spacing w:val="-3"/>
          <w:lang w:eastAsia="zh-CN"/>
        </w:rPr>
        <w:t>、0-100元、500-1000元</w:t>
      </w:r>
      <w:r>
        <w:rPr>
          <w:spacing w:val="-3"/>
          <w:lang w:eastAsia="zh-CN"/>
        </w:rPr>
        <w:t>区间。</w:t>
      </w:r>
    </w:p>
    <w:p w14:paraId="1B64937F" w14:textId="77777777" w:rsidR="008D584F" w:rsidRDefault="009E3B90">
      <w:pPr>
        <w:pStyle w:val="a3"/>
        <w:widowControl w:val="0"/>
        <w:spacing w:before="78" w:line="360" w:lineRule="auto"/>
        <w:ind w:left="23" w:right="85"/>
        <w:jc w:val="center"/>
        <w:rPr>
          <w:rFonts w:ascii="Arial"/>
          <w:sz w:val="21"/>
        </w:rPr>
      </w:pPr>
      <w:r>
        <w:rPr>
          <w:rFonts w:hint="eastAsia"/>
          <w:noProof/>
          <w:spacing w:val="-3"/>
          <w:lang w:eastAsia="zh-CN"/>
        </w:rPr>
        <w:drawing>
          <wp:inline distT="0" distB="0" distL="114300" distR="114300" wp14:anchorId="719783D9" wp14:editId="5CA9FFDC">
            <wp:extent cx="5438140" cy="3589655"/>
            <wp:effectExtent l="0" t="0" r="10160" b="4445"/>
            <wp:docPr id="57" name="图片 57" descr="e28b0f9d7a9e2307f6cd104df81a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28b0f9d7a9e2307f6cd104df81a1a0"/>
                    <pic:cNvPicPr>
                      <a:picLocks noChangeAspect="1"/>
                    </pic:cNvPicPr>
                  </pic:nvPicPr>
                  <pic:blipFill>
                    <a:blip r:embed="rId44"/>
                    <a:stretch>
                      <a:fillRect/>
                    </a:stretch>
                  </pic:blipFill>
                  <pic:spPr>
                    <a:xfrm>
                      <a:off x="0" y="0"/>
                      <a:ext cx="5438140" cy="3589655"/>
                    </a:xfrm>
                    <a:prstGeom prst="rect">
                      <a:avLst/>
                    </a:prstGeom>
                  </pic:spPr>
                </pic:pic>
              </a:graphicData>
            </a:graphic>
          </wp:inline>
        </w:drawing>
      </w:r>
    </w:p>
    <w:p w14:paraId="7C7B3D35" w14:textId="77777777" w:rsidR="008D584F" w:rsidRDefault="009E3B90">
      <w:pPr>
        <w:pStyle w:val="3"/>
        <w:widowControl w:val="0"/>
        <w:spacing w:line="360" w:lineRule="auto"/>
        <w:rPr>
          <w:rFonts w:ascii="Arial" w:hint="default"/>
          <w:sz w:val="21"/>
        </w:rPr>
      </w:pPr>
      <w:r>
        <w:t>（五）2025年（上）常青藤爸爸</w:t>
      </w:r>
      <w:proofErr w:type="gramStart"/>
      <w:r>
        <w:t>”</w:t>
      </w:r>
      <w:proofErr w:type="gramEnd"/>
      <w:r>
        <w:t>获“不予评级”</w:t>
      </w:r>
    </w:p>
    <w:p w14:paraId="1EE824CC" w14:textId="77777777" w:rsidR="008D584F" w:rsidRDefault="009E3B90">
      <w:pPr>
        <w:pStyle w:val="a3"/>
        <w:widowControl w:val="0"/>
        <w:spacing w:before="78" w:line="360" w:lineRule="auto"/>
        <w:ind w:left="22" w:firstLine="479"/>
        <w:rPr>
          <w:spacing w:val="-2"/>
          <w:lang w:eastAsia="zh-CN"/>
        </w:rPr>
      </w:pPr>
      <w:proofErr w:type="gramStart"/>
      <w:r>
        <w:rPr>
          <w:spacing w:val="-3"/>
          <w:lang w:eastAsia="zh-CN"/>
        </w:rPr>
        <w:t>据网经</w:t>
      </w:r>
      <w:proofErr w:type="gramEnd"/>
      <w:r>
        <w:rPr>
          <w:spacing w:val="-3"/>
          <w:lang w:eastAsia="zh-CN"/>
        </w:rPr>
        <w:t>社旗下电商大数据库“</w:t>
      </w:r>
      <w:r>
        <w:rPr>
          <w:spacing w:val="-69"/>
          <w:lang w:eastAsia="zh-CN"/>
        </w:rPr>
        <w:t xml:space="preserve"> </w:t>
      </w:r>
      <w:r>
        <w:rPr>
          <w:spacing w:val="-3"/>
          <w:lang w:eastAsia="zh-CN"/>
        </w:rPr>
        <w:t>电数宝</w:t>
      </w:r>
      <w:r>
        <w:rPr>
          <w:spacing w:val="-88"/>
          <w:lang w:eastAsia="zh-CN"/>
        </w:rPr>
        <w:t xml:space="preserve"> </w:t>
      </w:r>
      <w:r>
        <w:rPr>
          <w:spacing w:val="-3"/>
          <w:lang w:eastAsia="zh-CN"/>
        </w:rPr>
        <w:t>”</w:t>
      </w:r>
      <w:hyperlink r:id="rId45" w:history="1">
        <w:r>
          <w:rPr>
            <w:spacing w:val="-3"/>
            <w:lang w:eastAsia="zh-CN"/>
          </w:rPr>
          <w:t>监测</w:t>
        </w:r>
      </w:hyperlink>
      <w:r>
        <w:rPr>
          <w:spacing w:val="-3"/>
          <w:lang w:eastAsia="zh-CN"/>
        </w:rPr>
        <w:t>数据显示，202</w:t>
      </w:r>
      <w:r>
        <w:rPr>
          <w:rFonts w:hint="eastAsia"/>
          <w:spacing w:val="-3"/>
          <w:lang w:eastAsia="zh-CN"/>
        </w:rPr>
        <w:t>5</w:t>
      </w:r>
      <w:r>
        <w:rPr>
          <w:spacing w:val="-3"/>
          <w:lang w:eastAsia="zh-CN"/>
        </w:rPr>
        <w:t>年</w:t>
      </w:r>
      <w:r>
        <w:rPr>
          <w:rFonts w:hint="eastAsia"/>
          <w:spacing w:val="-3"/>
          <w:lang w:eastAsia="zh-CN"/>
        </w:rPr>
        <w:t>上半年</w:t>
      </w:r>
      <w:r>
        <w:rPr>
          <w:spacing w:val="-3"/>
          <w:lang w:eastAsia="zh-CN"/>
        </w:rPr>
        <w:t>“</w:t>
      </w:r>
      <w:r>
        <w:rPr>
          <w:rFonts w:hint="eastAsia"/>
          <w:spacing w:val="-3"/>
          <w:lang w:eastAsia="zh-CN"/>
        </w:rPr>
        <w:t>常青藤爸爸</w:t>
      </w:r>
      <w:r>
        <w:rPr>
          <w:spacing w:val="-2"/>
          <w:lang w:eastAsia="zh-CN"/>
        </w:rPr>
        <w:t>”共获得</w:t>
      </w:r>
      <w:r>
        <w:rPr>
          <w:spacing w:val="-26"/>
          <w:lang w:eastAsia="zh-CN"/>
        </w:rPr>
        <w:t xml:space="preserve"> </w:t>
      </w:r>
      <w:r>
        <w:rPr>
          <w:rFonts w:hint="eastAsia"/>
          <w:spacing w:val="-2"/>
          <w:lang w:eastAsia="zh-CN"/>
        </w:rPr>
        <w:t>9</w:t>
      </w:r>
      <w:r>
        <w:rPr>
          <w:spacing w:val="-2"/>
          <w:lang w:eastAsia="zh-CN"/>
        </w:rPr>
        <w:t>次消费评级，其中</w:t>
      </w:r>
      <w:r>
        <w:rPr>
          <w:rFonts w:hint="eastAsia"/>
          <w:spacing w:val="-45"/>
          <w:lang w:eastAsia="zh-CN"/>
        </w:rPr>
        <w:t>9</w:t>
      </w:r>
      <w:r>
        <w:rPr>
          <w:spacing w:val="-43"/>
          <w:lang w:eastAsia="zh-CN"/>
        </w:rPr>
        <w:t xml:space="preserve"> </w:t>
      </w:r>
      <w:r>
        <w:rPr>
          <w:spacing w:val="-2"/>
          <w:lang w:eastAsia="zh-CN"/>
        </w:rPr>
        <w:t>次获“</w:t>
      </w:r>
      <w:r>
        <w:rPr>
          <w:rFonts w:hint="eastAsia"/>
          <w:b/>
          <w:bCs/>
          <w:spacing w:val="-2"/>
          <w:lang w:eastAsia="zh-CN"/>
        </w:rPr>
        <w:t>不予评级</w:t>
      </w:r>
      <w:r>
        <w:rPr>
          <w:spacing w:val="-2"/>
          <w:lang w:eastAsia="zh-CN"/>
        </w:rPr>
        <w:t>”评级，202</w:t>
      </w:r>
      <w:r>
        <w:rPr>
          <w:rFonts w:hint="eastAsia"/>
          <w:spacing w:val="-2"/>
          <w:lang w:eastAsia="zh-CN"/>
        </w:rPr>
        <w:t>5</w:t>
      </w:r>
      <w:r>
        <w:rPr>
          <w:spacing w:val="-2"/>
          <w:lang w:eastAsia="zh-CN"/>
        </w:rPr>
        <w:t>年</w:t>
      </w:r>
      <w:r>
        <w:rPr>
          <w:rFonts w:hint="eastAsia"/>
          <w:spacing w:val="-2"/>
          <w:lang w:eastAsia="zh-CN"/>
        </w:rPr>
        <w:t>上半年</w:t>
      </w:r>
      <w:r>
        <w:rPr>
          <w:spacing w:val="-2"/>
          <w:lang w:eastAsia="zh-CN"/>
        </w:rPr>
        <w:t>整</w:t>
      </w:r>
      <w:r>
        <w:rPr>
          <w:spacing w:val="-2"/>
          <w:lang w:eastAsia="zh-CN"/>
        </w:rPr>
        <w:lastRenderedPageBreak/>
        <w:t>体消费评级为“</w:t>
      </w:r>
      <w:r>
        <w:rPr>
          <w:rFonts w:hint="eastAsia"/>
          <w:b/>
          <w:bCs/>
          <w:spacing w:val="-2"/>
          <w:lang w:eastAsia="zh-CN"/>
        </w:rPr>
        <w:t>不予评级</w:t>
      </w:r>
      <w:r>
        <w:rPr>
          <w:spacing w:val="-2"/>
          <w:lang w:eastAsia="zh-CN"/>
        </w:rPr>
        <w:t>”。</w:t>
      </w:r>
    </w:p>
    <w:p w14:paraId="4AD87A67" w14:textId="77777777" w:rsidR="008D584F" w:rsidRDefault="009E3B90">
      <w:pPr>
        <w:widowControl w:val="0"/>
        <w:spacing w:line="360" w:lineRule="auto"/>
        <w:jc w:val="center"/>
      </w:pPr>
      <w:r>
        <w:rPr>
          <w:rFonts w:eastAsia="宋体" w:hint="eastAsia"/>
          <w:noProof/>
          <w:lang w:eastAsia="zh-CN"/>
        </w:rPr>
        <w:drawing>
          <wp:inline distT="0" distB="0" distL="114300" distR="114300" wp14:anchorId="00C987A6" wp14:editId="4E658DEC">
            <wp:extent cx="5439410" cy="2858770"/>
            <wp:effectExtent l="0" t="0" r="8890" b="11430"/>
            <wp:docPr id="58" name="图片 58" descr="f1b5420bb670c9731b82c9f20369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1b5420bb670c9731b82c9f20369ce0"/>
                    <pic:cNvPicPr>
                      <a:picLocks noChangeAspect="1"/>
                    </pic:cNvPicPr>
                  </pic:nvPicPr>
                  <pic:blipFill>
                    <a:blip r:embed="rId46"/>
                    <a:stretch>
                      <a:fillRect/>
                    </a:stretch>
                  </pic:blipFill>
                  <pic:spPr>
                    <a:xfrm>
                      <a:off x="0" y="0"/>
                      <a:ext cx="5439410" cy="2858770"/>
                    </a:xfrm>
                    <a:prstGeom prst="rect">
                      <a:avLst/>
                    </a:prstGeom>
                  </pic:spPr>
                </pic:pic>
              </a:graphicData>
            </a:graphic>
          </wp:inline>
        </w:drawing>
      </w:r>
    </w:p>
    <w:p w14:paraId="6DDCA884" w14:textId="77777777" w:rsidR="008D584F" w:rsidRDefault="009E3B90">
      <w:pPr>
        <w:pStyle w:val="a3"/>
        <w:widowControl w:val="0"/>
        <w:spacing w:before="78" w:line="360" w:lineRule="auto"/>
        <w:ind w:left="24" w:right="13" w:firstLine="481"/>
        <w:jc w:val="both"/>
        <w:rPr>
          <w:spacing w:val="-2"/>
          <w:lang w:eastAsia="zh-CN"/>
        </w:rPr>
      </w:pPr>
      <w:r>
        <w:rPr>
          <w:spacing w:val="-1"/>
          <w:lang w:eastAsia="zh-CN"/>
        </w:rPr>
        <w:t>202</w:t>
      </w:r>
      <w:r>
        <w:rPr>
          <w:rFonts w:hint="eastAsia"/>
          <w:spacing w:val="-1"/>
          <w:lang w:eastAsia="zh-CN"/>
        </w:rPr>
        <w:t>5</w:t>
      </w:r>
      <w:r>
        <w:rPr>
          <w:spacing w:val="-1"/>
          <w:lang w:eastAsia="zh-CN"/>
        </w:rPr>
        <w:t>年</w:t>
      </w:r>
      <w:r>
        <w:rPr>
          <w:rFonts w:hint="eastAsia"/>
          <w:spacing w:val="-1"/>
          <w:lang w:eastAsia="zh-CN"/>
        </w:rPr>
        <w:t>上半年</w:t>
      </w:r>
      <w:r>
        <w:rPr>
          <w:spacing w:val="-1"/>
          <w:lang w:eastAsia="zh-CN"/>
        </w:rPr>
        <w:t>，“</w:t>
      </w:r>
      <w:r>
        <w:rPr>
          <w:rFonts w:hint="eastAsia"/>
          <w:spacing w:val="-1"/>
          <w:lang w:eastAsia="zh-CN"/>
        </w:rPr>
        <w:t>常青藤爸爸</w:t>
      </w:r>
      <w:r>
        <w:rPr>
          <w:spacing w:val="-1"/>
          <w:lang w:eastAsia="zh-CN"/>
        </w:rPr>
        <w:t>”涉嫌存在</w:t>
      </w:r>
      <w:r>
        <w:rPr>
          <w:b/>
          <w:bCs/>
          <w:spacing w:val="-1"/>
          <w:lang w:eastAsia="zh-CN"/>
        </w:rPr>
        <w:t>网络欺诈、</w:t>
      </w:r>
      <w:r>
        <w:rPr>
          <w:rFonts w:hint="eastAsia"/>
          <w:b/>
          <w:bCs/>
          <w:spacing w:val="-1"/>
          <w:lang w:eastAsia="zh-CN"/>
        </w:rPr>
        <w:t>退款问题</w:t>
      </w:r>
      <w:r>
        <w:rPr>
          <w:b/>
          <w:bCs/>
          <w:spacing w:val="-4"/>
          <w:lang w:eastAsia="zh-CN"/>
        </w:rPr>
        <w:t>、</w:t>
      </w:r>
      <w:r>
        <w:rPr>
          <w:rFonts w:hint="eastAsia"/>
          <w:b/>
          <w:bCs/>
          <w:spacing w:val="-4"/>
          <w:lang w:eastAsia="zh-CN"/>
        </w:rPr>
        <w:t>售后服务</w:t>
      </w:r>
      <w:r>
        <w:rPr>
          <w:b/>
          <w:bCs/>
          <w:spacing w:val="-4"/>
          <w:lang w:eastAsia="zh-CN"/>
        </w:rPr>
        <w:t>、</w:t>
      </w:r>
      <w:r>
        <w:rPr>
          <w:rFonts w:hint="eastAsia"/>
          <w:b/>
          <w:bCs/>
          <w:spacing w:val="-4"/>
          <w:lang w:eastAsia="zh-CN"/>
        </w:rPr>
        <w:t>订单问题</w:t>
      </w:r>
      <w:r>
        <w:rPr>
          <w:spacing w:val="-4"/>
          <w:lang w:eastAsia="zh-CN"/>
        </w:rPr>
        <w:t>等问题；用户投诉“</w:t>
      </w:r>
      <w:r>
        <w:rPr>
          <w:rFonts w:hint="eastAsia"/>
          <w:spacing w:val="-4"/>
          <w:lang w:eastAsia="zh-CN"/>
        </w:rPr>
        <w:t>常青藤爸爸</w:t>
      </w:r>
      <w:r>
        <w:rPr>
          <w:spacing w:val="-4"/>
          <w:lang w:eastAsia="zh-CN"/>
        </w:rPr>
        <w:t>”的消费金额主要在</w:t>
      </w:r>
      <w:r>
        <w:rPr>
          <w:spacing w:val="5"/>
          <w:lang w:eastAsia="zh-CN"/>
        </w:rPr>
        <w:t xml:space="preserve"> </w:t>
      </w:r>
      <w:r>
        <w:rPr>
          <w:spacing w:val="-2"/>
          <w:lang w:eastAsia="zh-CN"/>
        </w:rPr>
        <w:t>100-500</w:t>
      </w:r>
      <w:r>
        <w:rPr>
          <w:spacing w:val="-48"/>
          <w:lang w:eastAsia="zh-CN"/>
        </w:rPr>
        <w:t xml:space="preserve"> </w:t>
      </w:r>
      <w:r>
        <w:rPr>
          <w:spacing w:val="-2"/>
          <w:lang w:eastAsia="zh-CN"/>
        </w:rPr>
        <w:t>元、500-1000</w:t>
      </w:r>
      <w:r>
        <w:rPr>
          <w:spacing w:val="-48"/>
          <w:lang w:eastAsia="zh-CN"/>
        </w:rPr>
        <w:t xml:space="preserve"> </w:t>
      </w:r>
      <w:r>
        <w:rPr>
          <w:spacing w:val="-2"/>
          <w:lang w:eastAsia="zh-CN"/>
        </w:rPr>
        <w:t>元、未选择金额区间</w:t>
      </w:r>
      <w:r>
        <w:rPr>
          <w:rFonts w:hint="eastAsia"/>
          <w:spacing w:val="-2"/>
          <w:lang w:eastAsia="zh-CN"/>
        </w:rPr>
        <w:t>。</w:t>
      </w:r>
    </w:p>
    <w:p w14:paraId="4539CDC2" w14:textId="77777777" w:rsidR="008D584F" w:rsidRDefault="009E3B90">
      <w:pPr>
        <w:pStyle w:val="a3"/>
        <w:widowControl w:val="0"/>
        <w:spacing w:before="78" w:line="360" w:lineRule="auto"/>
        <w:ind w:left="23" w:right="11"/>
        <w:jc w:val="both"/>
        <w:rPr>
          <w:rFonts w:ascii="Arial"/>
          <w:sz w:val="21"/>
        </w:rPr>
      </w:pPr>
      <w:r>
        <w:rPr>
          <w:rFonts w:hint="eastAsia"/>
          <w:noProof/>
          <w:spacing w:val="-2"/>
          <w:lang w:eastAsia="zh-CN"/>
        </w:rPr>
        <w:drawing>
          <wp:inline distT="0" distB="0" distL="114300" distR="114300" wp14:anchorId="29026D6E" wp14:editId="5D2CD9F8">
            <wp:extent cx="5291455" cy="3521075"/>
            <wp:effectExtent l="0" t="0" r="4445" b="9525"/>
            <wp:docPr id="59" name="图片 59" descr="726257873453eff4d41b7fd0cd3b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26257873453eff4d41b7fd0cd3b743"/>
                    <pic:cNvPicPr>
                      <a:picLocks noChangeAspect="1"/>
                    </pic:cNvPicPr>
                  </pic:nvPicPr>
                  <pic:blipFill>
                    <a:blip r:embed="rId47"/>
                    <a:stretch>
                      <a:fillRect/>
                    </a:stretch>
                  </pic:blipFill>
                  <pic:spPr>
                    <a:xfrm>
                      <a:off x="0" y="0"/>
                      <a:ext cx="5291455" cy="3521075"/>
                    </a:xfrm>
                    <a:prstGeom prst="rect">
                      <a:avLst/>
                    </a:prstGeom>
                  </pic:spPr>
                </pic:pic>
              </a:graphicData>
            </a:graphic>
          </wp:inline>
        </w:drawing>
      </w:r>
    </w:p>
    <w:p w14:paraId="5597646A" w14:textId="77777777" w:rsidR="008D584F" w:rsidRDefault="009E3B90">
      <w:pPr>
        <w:pStyle w:val="3"/>
        <w:widowControl w:val="0"/>
        <w:spacing w:line="360" w:lineRule="auto"/>
        <w:rPr>
          <w:rFonts w:ascii="Arial" w:hint="default"/>
          <w:sz w:val="21"/>
        </w:rPr>
      </w:pPr>
      <w:bookmarkStart w:id="37" w:name="_Toc18051"/>
      <w:bookmarkStart w:id="38" w:name="_Toc7405"/>
      <w:r>
        <w:t>（六）2025年（上）“一只船教育”获“不建议下单”</w:t>
      </w:r>
      <w:bookmarkEnd w:id="37"/>
      <w:bookmarkEnd w:id="38"/>
    </w:p>
    <w:p w14:paraId="2BF427A7" w14:textId="77777777" w:rsidR="008D584F" w:rsidRDefault="009E3B90">
      <w:pPr>
        <w:pStyle w:val="a3"/>
        <w:widowControl w:val="0"/>
        <w:spacing w:before="78" w:line="360" w:lineRule="auto"/>
        <w:ind w:left="22" w:firstLine="479"/>
        <w:rPr>
          <w:spacing w:val="-2"/>
          <w:lang w:eastAsia="zh-CN"/>
        </w:rPr>
      </w:pPr>
      <w:proofErr w:type="gramStart"/>
      <w:r>
        <w:rPr>
          <w:lang w:eastAsia="zh-CN"/>
        </w:rPr>
        <w:t>据网经</w:t>
      </w:r>
      <w:proofErr w:type="gramEnd"/>
      <w:r>
        <w:rPr>
          <w:lang w:eastAsia="zh-CN"/>
        </w:rPr>
        <w:t>社旗下电商大数据库“</w:t>
      </w:r>
      <w:r>
        <w:rPr>
          <w:spacing w:val="-83"/>
          <w:lang w:eastAsia="zh-CN"/>
        </w:rPr>
        <w:t xml:space="preserve"> </w:t>
      </w:r>
      <w:r>
        <w:rPr>
          <w:lang w:eastAsia="zh-CN"/>
        </w:rPr>
        <w:t>电数宝</w:t>
      </w:r>
      <w:r>
        <w:rPr>
          <w:spacing w:val="-87"/>
          <w:lang w:eastAsia="zh-CN"/>
        </w:rPr>
        <w:t xml:space="preserve"> </w:t>
      </w:r>
      <w:r>
        <w:rPr>
          <w:lang w:eastAsia="zh-CN"/>
        </w:rPr>
        <w:t>”</w:t>
      </w:r>
      <w:hyperlink r:id="rId48" w:history="1">
        <w:r>
          <w:rPr>
            <w:lang w:eastAsia="zh-CN"/>
          </w:rPr>
          <w:t>监测</w:t>
        </w:r>
      </w:hyperlink>
      <w:r>
        <w:rPr>
          <w:lang w:eastAsia="zh-CN"/>
        </w:rPr>
        <w:t>数据显示，202</w:t>
      </w:r>
      <w:r>
        <w:rPr>
          <w:rFonts w:hint="eastAsia"/>
          <w:lang w:eastAsia="zh-CN"/>
        </w:rPr>
        <w:t>5</w:t>
      </w:r>
      <w:r>
        <w:rPr>
          <w:lang w:eastAsia="zh-CN"/>
        </w:rPr>
        <w:t>年</w:t>
      </w:r>
      <w:r>
        <w:rPr>
          <w:rFonts w:hint="eastAsia"/>
          <w:lang w:eastAsia="zh-CN"/>
        </w:rPr>
        <w:t>上半年</w:t>
      </w:r>
      <w:r>
        <w:rPr>
          <w:lang w:eastAsia="zh-CN"/>
        </w:rPr>
        <w:t>“</w:t>
      </w:r>
      <w:r>
        <w:rPr>
          <w:rFonts w:hint="eastAsia"/>
          <w:lang w:eastAsia="zh-CN"/>
        </w:rPr>
        <w:t>一</w:t>
      </w:r>
      <w:r>
        <w:rPr>
          <w:rFonts w:hint="eastAsia"/>
          <w:lang w:eastAsia="zh-CN"/>
        </w:rPr>
        <w:lastRenderedPageBreak/>
        <w:t>只船教育</w:t>
      </w:r>
      <w:r>
        <w:rPr>
          <w:spacing w:val="-1"/>
          <w:lang w:eastAsia="zh-CN"/>
        </w:rPr>
        <w:t>”</w:t>
      </w:r>
      <w:r>
        <w:rPr>
          <w:lang w:eastAsia="zh-CN"/>
        </w:rPr>
        <w:t xml:space="preserve"> </w:t>
      </w:r>
      <w:r>
        <w:rPr>
          <w:spacing w:val="-3"/>
          <w:lang w:eastAsia="zh-CN"/>
        </w:rPr>
        <w:t>共获得</w:t>
      </w:r>
      <w:r>
        <w:rPr>
          <w:spacing w:val="-30"/>
          <w:lang w:eastAsia="zh-CN"/>
        </w:rPr>
        <w:t xml:space="preserve"> </w:t>
      </w:r>
      <w:r>
        <w:rPr>
          <w:spacing w:val="-3"/>
          <w:lang w:eastAsia="zh-CN"/>
        </w:rPr>
        <w:t>12</w:t>
      </w:r>
      <w:r>
        <w:rPr>
          <w:spacing w:val="-45"/>
          <w:lang w:eastAsia="zh-CN"/>
        </w:rPr>
        <w:t xml:space="preserve"> </w:t>
      </w:r>
      <w:r>
        <w:rPr>
          <w:spacing w:val="-3"/>
          <w:lang w:eastAsia="zh-CN"/>
        </w:rPr>
        <w:t>次消费评级，其中</w:t>
      </w:r>
      <w:r>
        <w:rPr>
          <w:spacing w:val="-51"/>
          <w:lang w:eastAsia="zh-CN"/>
        </w:rPr>
        <w:t xml:space="preserve"> </w:t>
      </w:r>
      <w:r>
        <w:rPr>
          <w:spacing w:val="-3"/>
          <w:lang w:eastAsia="zh-CN"/>
        </w:rPr>
        <w:t>4</w:t>
      </w:r>
      <w:r>
        <w:rPr>
          <w:spacing w:val="-44"/>
          <w:lang w:eastAsia="zh-CN"/>
        </w:rPr>
        <w:t xml:space="preserve"> </w:t>
      </w:r>
      <w:r>
        <w:rPr>
          <w:spacing w:val="-3"/>
          <w:lang w:eastAsia="zh-CN"/>
        </w:rPr>
        <w:t>次获“</w:t>
      </w:r>
      <w:r>
        <w:rPr>
          <w:b/>
          <w:bCs/>
          <w:spacing w:val="-3"/>
          <w:lang w:eastAsia="zh-CN"/>
        </w:rPr>
        <w:t>谨慎下单</w:t>
      </w:r>
      <w:r>
        <w:rPr>
          <w:spacing w:val="-3"/>
          <w:lang w:eastAsia="zh-CN"/>
        </w:rPr>
        <w:t>”评级，3</w:t>
      </w:r>
      <w:r>
        <w:rPr>
          <w:spacing w:val="-44"/>
          <w:lang w:eastAsia="zh-CN"/>
        </w:rPr>
        <w:t xml:space="preserve"> </w:t>
      </w:r>
      <w:r>
        <w:rPr>
          <w:spacing w:val="-3"/>
          <w:lang w:eastAsia="zh-CN"/>
        </w:rPr>
        <w:t>次获“</w:t>
      </w:r>
      <w:r>
        <w:rPr>
          <w:b/>
          <w:bCs/>
          <w:spacing w:val="-3"/>
          <w:lang w:eastAsia="zh-CN"/>
        </w:rPr>
        <w:t>建议下单</w:t>
      </w:r>
      <w:r>
        <w:rPr>
          <w:spacing w:val="-3"/>
          <w:lang w:eastAsia="zh-CN"/>
        </w:rPr>
        <w:t>”评</w:t>
      </w:r>
      <w:r>
        <w:rPr>
          <w:lang w:eastAsia="zh-CN"/>
        </w:rPr>
        <w:t xml:space="preserve">   </w:t>
      </w:r>
      <w:r>
        <w:rPr>
          <w:spacing w:val="-2"/>
          <w:lang w:eastAsia="zh-CN"/>
        </w:rPr>
        <w:t>级，5</w:t>
      </w:r>
      <w:r>
        <w:rPr>
          <w:spacing w:val="-43"/>
          <w:lang w:eastAsia="zh-CN"/>
        </w:rPr>
        <w:t xml:space="preserve"> </w:t>
      </w:r>
      <w:r>
        <w:rPr>
          <w:spacing w:val="-2"/>
          <w:lang w:eastAsia="zh-CN"/>
        </w:rPr>
        <w:t>次获“</w:t>
      </w:r>
      <w:r>
        <w:rPr>
          <w:b/>
          <w:bCs/>
          <w:spacing w:val="-2"/>
          <w:lang w:eastAsia="zh-CN"/>
        </w:rPr>
        <w:t>不建议下单</w:t>
      </w:r>
      <w:r>
        <w:rPr>
          <w:spacing w:val="-2"/>
          <w:lang w:eastAsia="zh-CN"/>
        </w:rPr>
        <w:t>”评级，2024</w:t>
      </w:r>
      <w:r>
        <w:rPr>
          <w:spacing w:val="-49"/>
          <w:lang w:eastAsia="zh-CN"/>
        </w:rPr>
        <w:t xml:space="preserve"> </w:t>
      </w:r>
      <w:proofErr w:type="gramStart"/>
      <w:r>
        <w:rPr>
          <w:spacing w:val="-2"/>
          <w:lang w:eastAsia="zh-CN"/>
        </w:rPr>
        <w:t>年整体</w:t>
      </w:r>
      <w:proofErr w:type="gramEnd"/>
      <w:r>
        <w:rPr>
          <w:spacing w:val="-2"/>
          <w:lang w:eastAsia="zh-CN"/>
        </w:rPr>
        <w:t>消费评级为“</w:t>
      </w:r>
      <w:r>
        <w:rPr>
          <w:b/>
          <w:bCs/>
          <w:spacing w:val="-2"/>
          <w:lang w:eastAsia="zh-CN"/>
        </w:rPr>
        <w:t>谨慎下单</w:t>
      </w:r>
      <w:r>
        <w:rPr>
          <w:spacing w:val="-2"/>
          <w:lang w:eastAsia="zh-CN"/>
        </w:rPr>
        <w:t>”。</w:t>
      </w:r>
    </w:p>
    <w:p w14:paraId="50A1EFC8" w14:textId="77777777" w:rsidR="008D584F" w:rsidRDefault="009E3B90">
      <w:pPr>
        <w:pStyle w:val="a3"/>
        <w:widowControl w:val="0"/>
        <w:spacing w:before="78" w:line="360" w:lineRule="auto"/>
        <w:ind w:left="23"/>
        <w:jc w:val="both"/>
        <w:rPr>
          <w:rFonts w:ascii="Arial"/>
          <w:sz w:val="21"/>
        </w:rPr>
      </w:pPr>
      <w:r>
        <w:rPr>
          <w:rFonts w:hint="eastAsia"/>
          <w:noProof/>
          <w:spacing w:val="-2"/>
          <w:lang w:eastAsia="zh-CN"/>
        </w:rPr>
        <w:drawing>
          <wp:inline distT="0" distB="0" distL="114300" distR="114300" wp14:anchorId="1CB2E419" wp14:editId="15E5673B">
            <wp:extent cx="5431155" cy="2847975"/>
            <wp:effectExtent l="0" t="0" r="4445" b="9525"/>
            <wp:docPr id="60" name="图片 60" descr="554c69ac2c53595f55c862281862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54c69ac2c53595f55c8622818627e6"/>
                    <pic:cNvPicPr>
                      <a:picLocks noChangeAspect="1"/>
                    </pic:cNvPicPr>
                  </pic:nvPicPr>
                  <pic:blipFill>
                    <a:blip r:embed="rId49"/>
                    <a:stretch>
                      <a:fillRect/>
                    </a:stretch>
                  </pic:blipFill>
                  <pic:spPr>
                    <a:xfrm>
                      <a:off x="0" y="0"/>
                      <a:ext cx="5431155" cy="2847975"/>
                    </a:xfrm>
                    <a:prstGeom prst="rect">
                      <a:avLst/>
                    </a:prstGeom>
                  </pic:spPr>
                </pic:pic>
              </a:graphicData>
            </a:graphic>
          </wp:inline>
        </w:drawing>
      </w:r>
    </w:p>
    <w:p w14:paraId="6F78BBBF" w14:textId="77777777" w:rsidR="008D584F" w:rsidRDefault="009E3B90">
      <w:pPr>
        <w:pStyle w:val="a3"/>
        <w:widowControl w:val="0"/>
        <w:spacing w:before="78" w:line="360" w:lineRule="auto"/>
        <w:ind w:left="24" w:right="12" w:firstLine="481"/>
        <w:jc w:val="both"/>
        <w:rPr>
          <w:lang w:eastAsia="zh-CN"/>
        </w:rPr>
      </w:pPr>
      <w:r>
        <w:rPr>
          <w:lang w:eastAsia="zh-CN"/>
        </w:rPr>
        <w:t>202</w:t>
      </w:r>
      <w:r>
        <w:rPr>
          <w:rFonts w:hint="eastAsia"/>
          <w:lang w:eastAsia="zh-CN"/>
        </w:rPr>
        <w:t>5</w:t>
      </w:r>
      <w:r>
        <w:rPr>
          <w:lang w:eastAsia="zh-CN"/>
        </w:rPr>
        <w:t>年</w:t>
      </w:r>
      <w:r>
        <w:rPr>
          <w:rFonts w:hint="eastAsia"/>
          <w:lang w:eastAsia="zh-CN"/>
        </w:rPr>
        <w:t>上半年</w:t>
      </w:r>
      <w:r>
        <w:rPr>
          <w:lang w:eastAsia="zh-CN"/>
        </w:rPr>
        <w:t>，“</w:t>
      </w:r>
      <w:r>
        <w:rPr>
          <w:rFonts w:hint="eastAsia"/>
          <w:lang w:eastAsia="zh-CN"/>
        </w:rPr>
        <w:t>一只船教育</w:t>
      </w:r>
      <w:r>
        <w:rPr>
          <w:lang w:eastAsia="zh-CN"/>
        </w:rPr>
        <w:t>”涉嫌存在退款问题、</w:t>
      </w:r>
      <w:r>
        <w:rPr>
          <w:rFonts w:hint="eastAsia"/>
          <w:lang w:eastAsia="zh-CN"/>
        </w:rPr>
        <w:t>售后服务、</w:t>
      </w:r>
      <w:r>
        <w:rPr>
          <w:lang w:eastAsia="zh-CN"/>
        </w:rPr>
        <w:t>网络欺诈、虚假促</w:t>
      </w:r>
      <w:r>
        <w:rPr>
          <w:spacing w:val="-7"/>
          <w:lang w:eastAsia="zh-CN"/>
        </w:rPr>
        <w:t>销、</w:t>
      </w:r>
      <w:r>
        <w:rPr>
          <w:rFonts w:hint="eastAsia"/>
          <w:spacing w:val="-7"/>
          <w:lang w:eastAsia="zh-CN"/>
        </w:rPr>
        <w:t>发票问题、商品质量、网络售假、高额退票费</w:t>
      </w:r>
      <w:r>
        <w:rPr>
          <w:spacing w:val="-7"/>
          <w:lang w:eastAsia="zh-CN"/>
        </w:rPr>
        <w:t>等问题；</w:t>
      </w:r>
      <w:r>
        <w:rPr>
          <w:spacing w:val="-20"/>
          <w:lang w:eastAsia="zh-CN"/>
        </w:rPr>
        <w:t xml:space="preserve"> </w:t>
      </w:r>
      <w:r>
        <w:rPr>
          <w:spacing w:val="-7"/>
          <w:lang w:eastAsia="zh-CN"/>
        </w:rPr>
        <w:t>用户投诉“</w:t>
      </w:r>
      <w:r>
        <w:rPr>
          <w:rFonts w:hint="eastAsia"/>
          <w:spacing w:val="-7"/>
          <w:lang w:eastAsia="zh-CN"/>
        </w:rPr>
        <w:t>一只船教育</w:t>
      </w:r>
      <w:r>
        <w:rPr>
          <w:spacing w:val="-7"/>
          <w:lang w:eastAsia="zh-CN"/>
        </w:rPr>
        <w:t>”的用户投诉金额分布于</w:t>
      </w:r>
      <w:r>
        <w:rPr>
          <w:spacing w:val="-2"/>
          <w:lang w:eastAsia="zh-CN"/>
        </w:rPr>
        <w:t>10000</w:t>
      </w:r>
      <w:r>
        <w:rPr>
          <w:spacing w:val="-48"/>
          <w:lang w:eastAsia="zh-CN"/>
        </w:rPr>
        <w:t xml:space="preserve"> </w:t>
      </w:r>
      <w:r>
        <w:rPr>
          <w:spacing w:val="-2"/>
          <w:lang w:eastAsia="zh-CN"/>
        </w:rPr>
        <w:t>元以上、</w:t>
      </w:r>
      <w:r>
        <w:rPr>
          <w:spacing w:val="-44"/>
          <w:lang w:eastAsia="zh-CN"/>
        </w:rPr>
        <w:t xml:space="preserve"> </w:t>
      </w:r>
      <w:r>
        <w:rPr>
          <w:spacing w:val="-7"/>
          <w:lang w:eastAsia="zh-CN"/>
        </w:rPr>
        <w:t>5000-10000</w:t>
      </w:r>
      <w:r>
        <w:rPr>
          <w:lang w:eastAsia="zh-CN"/>
        </w:rPr>
        <w:t xml:space="preserve"> </w:t>
      </w:r>
      <w:r>
        <w:rPr>
          <w:spacing w:val="-2"/>
          <w:lang w:eastAsia="zh-CN"/>
        </w:rPr>
        <w:t>元、1000-5000</w:t>
      </w:r>
      <w:r>
        <w:rPr>
          <w:spacing w:val="-47"/>
          <w:lang w:eastAsia="zh-CN"/>
        </w:rPr>
        <w:t xml:space="preserve"> </w:t>
      </w:r>
      <w:r>
        <w:rPr>
          <w:spacing w:val="-2"/>
          <w:lang w:eastAsia="zh-CN"/>
        </w:rPr>
        <w:t>元、未选择金额区间。</w:t>
      </w:r>
    </w:p>
    <w:p w14:paraId="05C78467" w14:textId="77777777" w:rsidR="008D584F" w:rsidRDefault="009E3B90">
      <w:pPr>
        <w:widowControl w:val="0"/>
        <w:spacing w:line="360" w:lineRule="auto"/>
        <w:jc w:val="center"/>
      </w:pPr>
      <w:bookmarkStart w:id="39" w:name="_Toc11900"/>
      <w:bookmarkStart w:id="40" w:name="_Toc17634"/>
      <w:r>
        <w:rPr>
          <w:noProof/>
        </w:rPr>
        <w:drawing>
          <wp:inline distT="0" distB="0" distL="114300" distR="114300" wp14:anchorId="1CB5F53D" wp14:editId="0B8DDE7C">
            <wp:extent cx="5292090" cy="3573780"/>
            <wp:effectExtent l="0" t="0" r="3810" b="7620"/>
            <wp:docPr id="36" name="图片 36" descr="219c36076a28e6e2fe6f0dc01cac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19c36076a28e6e2fe6f0dc01cacba6"/>
                    <pic:cNvPicPr>
                      <a:picLocks noChangeAspect="1"/>
                    </pic:cNvPicPr>
                  </pic:nvPicPr>
                  <pic:blipFill>
                    <a:blip r:embed="rId50"/>
                    <a:stretch>
                      <a:fillRect/>
                    </a:stretch>
                  </pic:blipFill>
                  <pic:spPr>
                    <a:xfrm>
                      <a:off x="0" y="0"/>
                      <a:ext cx="5292090" cy="3573780"/>
                    </a:xfrm>
                    <a:prstGeom prst="rect">
                      <a:avLst/>
                    </a:prstGeom>
                  </pic:spPr>
                </pic:pic>
              </a:graphicData>
            </a:graphic>
          </wp:inline>
        </w:drawing>
      </w:r>
    </w:p>
    <w:p w14:paraId="522F1A31" w14:textId="77777777" w:rsidR="008D584F" w:rsidRDefault="009E3B90">
      <w:pPr>
        <w:pStyle w:val="3"/>
        <w:widowControl w:val="0"/>
        <w:spacing w:line="360" w:lineRule="auto"/>
        <w:rPr>
          <w:rFonts w:hint="default"/>
        </w:rPr>
      </w:pPr>
      <w:r>
        <w:lastRenderedPageBreak/>
        <w:t>（七）2025 年（上）“中安建培”获“不建议下单”</w:t>
      </w:r>
      <w:bookmarkEnd w:id="39"/>
      <w:bookmarkEnd w:id="40"/>
    </w:p>
    <w:p w14:paraId="740C9B2C" w14:textId="77777777" w:rsidR="008D584F" w:rsidRDefault="009E3B90">
      <w:pPr>
        <w:pStyle w:val="a3"/>
        <w:widowControl w:val="0"/>
        <w:spacing w:before="78" w:line="360" w:lineRule="auto"/>
        <w:ind w:left="22" w:right="53" w:firstLine="479"/>
        <w:jc w:val="both"/>
        <w:rPr>
          <w:lang w:eastAsia="zh-CN"/>
        </w:rPr>
      </w:pPr>
      <w:proofErr w:type="gramStart"/>
      <w:r>
        <w:rPr>
          <w:spacing w:val="1"/>
          <w:lang w:eastAsia="zh-CN"/>
        </w:rPr>
        <w:t>据网经</w:t>
      </w:r>
      <w:proofErr w:type="gramEnd"/>
      <w:r>
        <w:rPr>
          <w:spacing w:val="1"/>
          <w:lang w:eastAsia="zh-CN"/>
        </w:rPr>
        <w:t>社旗下电商大数据库“</w:t>
      </w:r>
      <w:r>
        <w:rPr>
          <w:spacing w:val="-83"/>
          <w:lang w:eastAsia="zh-CN"/>
        </w:rPr>
        <w:t xml:space="preserve"> </w:t>
      </w:r>
      <w:r>
        <w:rPr>
          <w:spacing w:val="1"/>
          <w:lang w:eastAsia="zh-CN"/>
        </w:rPr>
        <w:t>电数宝</w:t>
      </w:r>
      <w:r>
        <w:rPr>
          <w:spacing w:val="-88"/>
          <w:lang w:eastAsia="zh-CN"/>
        </w:rPr>
        <w:t xml:space="preserve"> </w:t>
      </w:r>
      <w:r>
        <w:rPr>
          <w:spacing w:val="1"/>
          <w:lang w:eastAsia="zh-CN"/>
        </w:rPr>
        <w:t>”</w:t>
      </w:r>
      <w:hyperlink r:id="rId51" w:history="1">
        <w:r>
          <w:rPr>
            <w:spacing w:val="1"/>
            <w:lang w:eastAsia="zh-CN"/>
          </w:rPr>
          <w:t>监测</w:t>
        </w:r>
      </w:hyperlink>
      <w:r>
        <w:rPr>
          <w:spacing w:val="1"/>
          <w:lang w:eastAsia="zh-CN"/>
        </w:rPr>
        <w:t>数据显示，202</w:t>
      </w:r>
      <w:r>
        <w:rPr>
          <w:rFonts w:hint="eastAsia"/>
          <w:spacing w:val="1"/>
          <w:lang w:eastAsia="zh-CN"/>
        </w:rPr>
        <w:t>5</w:t>
      </w:r>
      <w:r>
        <w:rPr>
          <w:spacing w:val="1"/>
          <w:lang w:eastAsia="zh-CN"/>
        </w:rPr>
        <w:t>年</w:t>
      </w:r>
      <w:r>
        <w:rPr>
          <w:rFonts w:hint="eastAsia"/>
          <w:spacing w:val="1"/>
          <w:lang w:eastAsia="zh-CN"/>
        </w:rPr>
        <w:t>上半年</w:t>
      </w:r>
      <w:r>
        <w:rPr>
          <w:spacing w:val="1"/>
          <w:lang w:eastAsia="zh-CN"/>
        </w:rPr>
        <w:t>“</w:t>
      </w:r>
      <w:r>
        <w:rPr>
          <w:rFonts w:hint="eastAsia"/>
          <w:spacing w:val="1"/>
          <w:lang w:eastAsia="zh-CN"/>
        </w:rPr>
        <w:t>中安建培</w:t>
      </w:r>
      <w:r>
        <w:rPr>
          <w:lang w:eastAsia="zh-CN"/>
        </w:rPr>
        <w:t>”</w:t>
      </w:r>
      <w:r>
        <w:rPr>
          <w:spacing w:val="-3"/>
          <w:lang w:eastAsia="zh-CN"/>
        </w:rPr>
        <w:t>共获得</w:t>
      </w:r>
      <w:r>
        <w:rPr>
          <w:rFonts w:hint="eastAsia"/>
          <w:spacing w:val="-33"/>
          <w:lang w:eastAsia="zh-CN"/>
        </w:rPr>
        <w:t>9</w:t>
      </w:r>
      <w:r>
        <w:rPr>
          <w:spacing w:val="-3"/>
          <w:lang w:eastAsia="zh-CN"/>
        </w:rPr>
        <w:t>次消费评级，其中</w:t>
      </w:r>
      <w:r>
        <w:rPr>
          <w:rFonts w:hint="eastAsia"/>
          <w:spacing w:val="-2"/>
          <w:lang w:eastAsia="zh-CN"/>
        </w:rPr>
        <w:t>9</w:t>
      </w:r>
      <w:r>
        <w:rPr>
          <w:spacing w:val="-38"/>
          <w:lang w:eastAsia="zh-CN"/>
        </w:rPr>
        <w:t xml:space="preserve"> </w:t>
      </w:r>
      <w:r>
        <w:rPr>
          <w:spacing w:val="-2"/>
          <w:lang w:eastAsia="zh-CN"/>
        </w:rPr>
        <w:t>次获“</w:t>
      </w:r>
      <w:r>
        <w:rPr>
          <w:b/>
          <w:bCs/>
          <w:spacing w:val="-2"/>
          <w:lang w:eastAsia="zh-CN"/>
        </w:rPr>
        <w:t>不建议下单</w:t>
      </w:r>
      <w:r>
        <w:rPr>
          <w:spacing w:val="-2"/>
          <w:lang w:eastAsia="zh-CN"/>
        </w:rPr>
        <w:t>”评级，202</w:t>
      </w:r>
      <w:r>
        <w:rPr>
          <w:rFonts w:hint="eastAsia"/>
          <w:spacing w:val="-2"/>
          <w:lang w:eastAsia="zh-CN"/>
        </w:rPr>
        <w:t>5</w:t>
      </w:r>
      <w:r>
        <w:rPr>
          <w:spacing w:val="-2"/>
          <w:lang w:eastAsia="zh-CN"/>
        </w:rPr>
        <w:t>年</w:t>
      </w:r>
      <w:r>
        <w:rPr>
          <w:rFonts w:hint="eastAsia"/>
          <w:spacing w:val="-2"/>
          <w:lang w:eastAsia="zh-CN"/>
        </w:rPr>
        <w:t>上半年</w:t>
      </w:r>
      <w:r>
        <w:rPr>
          <w:spacing w:val="-2"/>
          <w:lang w:eastAsia="zh-CN"/>
        </w:rPr>
        <w:t>整体消费评级为“</w:t>
      </w:r>
      <w:r>
        <w:rPr>
          <w:rFonts w:hint="eastAsia"/>
          <w:b/>
          <w:bCs/>
          <w:spacing w:val="-2"/>
          <w:lang w:eastAsia="zh-CN"/>
        </w:rPr>
        <w:t>不建议</w:t>
      </w:r>
      <w:r>
        <w:rPr>
          <w:b/>
          <w:bCs/>
          <w:spacing w:val="-2"/>
          <w:lang w:eastAsia="zh-CN"/>
        </w:rPr>
        <w:t>下单</w:t>
      </w:r>
      <w:r>
        <w:rPr>
          <w:spacing w:val="-2"/>
          <w:lang w:eastAsia="zh-CN"/>
        </w:rPr>
        <w:t>”。</w:t>
      </w:r>
    </w:p>
    <w:p w14:paraId="66D85F11" w14:textId="2C2BE37E" w:rsidR="008D584F" w:rsidRPr="00C81357" w:rsidRDefault="009E3B90" w:rsidP="00C81357">
      <w:pPr>
        <w:widowControl w:val="0"/>
        <w:spacing w:before="160" w:line="360" w:lineRule="auto"/>
        <w:ind w:firstLine="14"/>
        <w:jc w:val="center"/>
        <w:rPr>
          <w:rFonts w:eastAsia="宋体"/>
          <w:lang w:eastAsia="zh-CN"/>
        </w:rPr>
      </w:pPr>
      <w:r>
        <w:rPr>
          <w:rFonts w:eastAsia="宋体" w:hint="eastAsia"/>
          <w:noProof/>
          <w:lang w:eastAsia="zh-CN"/>
        </w:rPr>
        <w:drawing>
          <wp:inline distT="0" distB="0" distL="114300" distR="114300" wp14:anchorId="5C9CECCC" wp14:editId="0B353F54">
            <wp:extent cx="5340985" cy="2794000"/>
            <wp:effectExtent l="0" t="0" r="5715" b="0"/>
            <wp:docPr id="37" name="图片 37" descr="b7780cb14d20ee51770864568eda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7780cb14d20ee51770864568eda372"/>
                    <pic:cNvPicPr>
                      <a:picLocks noChangeAspect="1"/>
                    </pic:cNvPicPr>
                  </pic:nvPicPr>
                  <pic:blipFill>
                    <a:blip r:embed="rId52"/>
                    <a:stretch>
                      <a:fillRect/>
                    </a:stretch>
                  </pic:blipFill>
                  <pic:spPr>
                    <a:xfrm>
                      <a:off x="0" y="0"/>
                      <a:ext cx="5340985" cy="2794000"/>
                    </a:xfrm>
                    <a:prstGeom prst="rect">
                      <a:avLst/>
                    </a:prstGeom>
                  </pic:spPr>
                </pic:pic>
              </a:graphicData>
            </a:graphic>
          </wp:inline>
        </w:drawing>
      </w:r>
    </w:p>
    <w:p w14:paraId="15C406C4" w14:textId="77777777" w:rsidR="008D584F" w:rsidRDefault="009E3B90">
      <w:pPr>
        <w:pStyle w:val="a3"/>
        <w:widowControl w:val="0"/>
        <w:spacing w:before="79" w:line="360" w:lineRule="auto"/>
        <w:ind w:left="27" w:firstLine="478"/>
        <w:rPr>
          <w:spacing w:val="-3"/>
          <w:lang w:eastAsia="zh-CN"/>
        </w:rPr>
      </w:pPr>
      <w:r>
        <w:rPr>
          <w:spacing w:val="-4"/>
          <w:lang w:eastAsia="zh-CN"/>
        </w:rPr>
        <w:t>202</w:t>
      </w:r>
      <w:r>
        <w:rPr>
          <w:rFonts w:hint="eastAsia"/>
          <w:spacing w:val="-4"/>
          <w:lang w:eastAsia="zh-CN"/>
        </w:rPr>
        <w:t>5</w:t>
      </w:r>
      <w:r>
        <w:rPr>
          <w:spacing w:val="-4"/>
          <w:lang w:eastAsia="zh-CN"/>
        </w:rPr>
        <w:t>年</w:t>
      </w:r>
      <w:r>
        <w:rPr>
          <w:rFonts w:hint="eastAsia"/>
          <w:spacing w:val="-4"/>
          <w:lang w:eastAsia="zh-CN"/>
        </w:rPr>
        <w:t>上半年</w:t>
      </w:r>
      <w:r>
        <w:rPr>
          <w:spacing w:val="-4"/>
          <w:lang w:eastAsia="zh-CN"/>
        </w:rPr>
        <w:t>，“</w:t>
      </w:r>
      <w:r>
        <w:rPr>
          <w:rFonts w:hint="eastAsia"/>
          <w:spacing w:val="-4"/>
          <w:lang w:eastAsia="zh-CN"/>
        </w:rPr>
        <w:t>中安建培</w:t>
      </w:r>
      <w:r>
        <w:rPr>
          <w:spacing w:val="-4"/>
          <w:lang w:eastAsia="zh-CN"/>
        </w:rPr>
        <w:t>”涉嫌存在</w:t>
      </w:r>
      <w:r>
        <w:rPr>
          <w:b/>
          <w:bCs/>
          <w:spacing w:val="-4"/>
          <w:lang w:eastAsia="zh-CN"/>
        </w:rPr>
        <w:t>退款问题、</w:t>
      </w:r>
      <w:r>
        <w:rPr>
          <w:rFonts w:hint="eastAsia"/>
          <w:b/>
          <w:bCs/>
          <w:spacing w:val="-4"/>
          <w:lang w:eastAsia="zh-CN"/>
        </w:rPr>
        <w:t>售后服务、网络欺诈、虚假促销</w:t>
      </w:r>
      <w:r>
        <w:rPr>
          <w:spacing w:val="11"/>
          <w:lang w:eastAsia="zh-CN"/>
        </w:rPr>
        <w:t>等问题；用户投诉“</w:t>
      </w:r>
      <w:r>
        <w:rPr>
          <w:rFonts w:hint="eastAsia"/>
          <w:spacing w:val="11"/>
          <w:lang w:eastAsia="zh-CN"/>
        </w:rPr>
        <w:t>中安建培</w:t>
      </w:r>
      <w:r>
        <w:rPr>
          <w:spacing w:val="11"/>
          <w:lang w:eastAsia="zh-CN"/>
        </w:rPr>
        <w:t>”的消费金额主要在10000元以上</w:t>
      </w:r>
      <w:r>
        <w:rPr>
          <w:rFonts w:hint="eastAsia"/>
          <w:spacing w:val="11"/>
          <w:lang w:eastAsia="zh-CN"/>
        </w:rPr>
        <w:t>、</w:t>
      </w:r>
      <w:r>
        <w:rPr>
          <w:spacing w:val="-3"/>
          <w:lang w:eastAsia="zh-CN"/>
        </w:rPr>
        <w:t>5000-10000</w:t>
      </w:r>
      <w:r>
        <w:rPr>
          <w:spacing w:val="-37"/>
          <w:lang w:eastAsia="zh-CN"/>
        </w:rPr>
        <w:t xml:space="preserve"> </w:t>
      </w:r>
      <w:r>
        <w:rPr>
          <w:spacing w:val="-3"/>
          <w:lang w:eastAsia="zh-CN"/>
        </w:rPr>
        <w:t>元、1000</w:t>
      </w:r>
      <w:r>
        <w:rPr>
          <w:spacing w:val="-46"/>
          <w:lang w:eastAsia="zh-CN"/>
        </w:rPr>
        <w:t xml:space="preserve"> </w:t>
      </w:r>
      <w:r>
        <w:rPr>
          <w:spacing w:val="-3"/>
          <w:lang w:eastAsia="zh-CN"/>
        </w:rPr>
        <w:t>元-5000</w:t>
      </w:r>
      <w:r>
        <w:rPr>
          <w:spacing w:val="-49"/>
          <w:lang w:eastAsia="zh-CN"/>
        </w:rPr>
        <w:t xml:space="preserve"> </w:t>
      </w:r>
      <w:r>
        <w:rPr>
          <w:spacing w:val="-3"/>
          <w:lang w:eastAsia="zh-CN"/>
        </w:rPr>
        <w:t>元、未选择金额区间。</w:t>
      </w:r>
    </w:p>
    <w:p w14:paraId="00DCAB9D" w14:textId="3E0E1D0F" w:rsidR="008D584F" w:rsidRDefault="009E3B90" w:rsidP="00C81357">
      <w:pPr>
        <w:pStyle w:val="a3"/>
        <w:widowControl w:val="0"/>
        <w:spacing w:before="79" w:line="360" w:lineRule="auto"/>
        <w:ind w:left="28"/>
        <w:jc w:val="center"/>
        <w:rPr>
          <w:spacing w:val="-3"/>
        </w:rPr>
        <w:sectPr w:rsidR="008D584F">
          <w:headerReference w:type="default" r:id="rId53"/>
          <w:footerReference w:type="default" r:id="rId54"/>
          <w:pgSz w:w="11907" w:h="16839"/>
          <w:pgMar w:top="1797" w:right="1710" w:bottom="1169" w:left="1785" w:header="1048" w:footer="941" w:gutter="0"/>
          <w:cols w:space="720"/>
        </w:sectPr>
      </w:pPr>
      <w:r>
        <w:rPr>
          <w:rFonts w:hint="eastAsia"/>
          <w:noProof/>
          <w:spacing w:val="-3"/>
          <w:lang w:eastAsia="zh-CN"/>
        </w:rPr>
        <w:lastRenderedPageBreak/>
        <w:drawing>
          <wp:inline distT="0" distB="0" distL="114300" distR="114300" wp14:anchorId="14CB3E9A" wp14:editId="542D5F8E">
            <wp:extent cx="5337175" cy="3557905"/>
            <wp:effectExtent l="0" t="0" r="9525" b="10795"/>
            <wp:docPr id="61" name="图片 61" descr="5ec89207d9bd479093e392a7eb8c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ec89207d9bd479093e392a7eb8c07e"/>
                    <pic:cNvPicPr>
                      <a:picLocks noChangeAspect="1"/>
                    </pic:cNvPicPr>
                  </pic:nvPicPr>
                  <pic:blipFill>
                    <a:blip r:embed="rId55"/>
                    <a:stretch>
                      <a:fillRect/>
                    </a:stretch>
                  </pic:blipFill>
                  <pic:spPr>
                    <a:xfrm>
                      <a:off x="0" y="0"/>
                      <a:ext cx="5337175" cy="3557905"/>
                    </a:xfrm>
                    <a:prstGeom prst="rect">
                      <a:avLst/>
                    </a:prstGeom>
                  </pic:spPr>
                </pic:pic>
              </a:graphicData>
            </a:graphic>
          </wp:inline>
        </w:drawing>
      </w:r>
    </w:p>
    <w:p w14:paraId="01F42476" w14:textId="77777777" w:rsidR="008D584F" w:rsidRDefault="009E3B90">
      <w:pPr>
        <w:pStyle w:val="2"/>
        <w:spacing w:line="360" w:lineRule="auto"/>
        <w:rPr>
          <w:lang w:eastAsia="zh-CN"/>
        </w:rPr>
      </w:pPr>
      <w:bookmarkStart w:id="41" w:name="_Toc2625"/>
      <w:bookmarkStart w:id="42" w:name="_Toc10955"/>
      <w:r>
        <w:rPr>
          <w:lang w:eastAsia="zh-CN"/>
        </w:rPr>
        <w:lastRenderedPageBreak/>
        <w:t>五、关于我们</w:t>
      </w:r>
      <w:bookmarkEnd w:id="41"/>
      <w:bookmarkEnd w:id="42"/>
    </w:p>
    <w:p w14:paraId="0E276B12" w14:textId="77777777" w:rsidR="008D584F" w:rsidRDefault="009E3B90">
      <w:pPr>
        <w:pStyle w:val="3"/>
        <w:spacing w:line="360" w:lineRule="auto"/>
        <w:rPr>
          <w:rFonts w:hint="default"/>
        </w:rPr>
      </w:pPr>
      <w:bookmarkStart w:id="43" w:name="bookmark42"/>
      <w:bookmarkStart w:id="44" w:name="_Toc28949"/>
      <w:bookmarkStart w:id="45" w:name="_Toc22112"/>
      <w:bookmarkEnd w:id="43"/>
      <w:r>
        <w:t>（一）</w:t>
      </w:r>
      <w:proofErr w:type="gramStart"/>
      <w:r>
        <w:t>关于电诉宝</w:t>
      </w:r>
      <w:bookmarkEnd w:id="44"/>
      <w:bookmarkEnd w:id="45"/>
      <w:proofErr w:type="gramEnd"/>
    </w:p>
    <w:p w14:paraId="1943431C" w14:textId="77777777" w:rsidR="008D584F" w:rsidRDefault="009E3B90">
      <w:pPr>
        <w:spacing w:beforeLines="50" w:before="120" w:afterLines="50" w:after="120" w:line="360" w:lineRule="auto"/>
        <w:ind w:firstLineChars="200" w:firstLine="480"/>
        <w:rPr>
          <w:lang w:eastAsia="zh-CN"/>
        </w:rPr>
      </w:pPr>
      <w:r>
        <w:rPr>
          <w:rFonts w:ascii="宋体" w:eastAsia="宋体" w:hAnsi="宋体" w:cs="宋体" w:hint="eastAsia"/>
          <w:sz w:val="24"/>
          <w:lang w:eastAsia="zh-CN"/>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4472466D" w14:textId="77777777" w:rsidR="008D584F" w:rsidRDefault="009E3B90">
      <w:pPr>
        <w:spacing w:beforeLines="50" w:before="120" w:afterLines="50" w:after="120" w:line="360" w:lineRule="auto"/>
        <w:ind w:firstLineChars="200" w:firstLine="480"/>
        <w:rPr>
          <w:rFonts w:asciiTheme="minorEastAsia" w:hAnsiTheme="minorEastAsia" w:cstheme="minorEastAsia"/>
          <w:sz w:val="24"/>
          <w:lang w:eastAsia="zh-CN"/>
        </w:rPr>
      </w:pPr>
      <w:r>
        <w:rPr>
          <w:rFonts w:asciiTheme="minorEastAsia" w:hAnsiTheme="minorEastAsia" w:cstheme="minorEastAsia" w:hint="eastAsia"/>
          <w:sz w:val="24"/>
          <w:lang w:eastAsia="zh-CN"/>
        </w:rPr>
        <w:t>“电诉宝”（网络消费纠纷调解平台；</w:t>
      </w:r>
      <w:r w:rsidR="00933056">
        <w:fldChar w:fldCharType="begin"/>
      </w:r>
      <w:r w:rsidR="00933056">
        <w:rPr>
          <w:lang w:eastAsia="zh-CN"/>
        </w:rPr>
        <w:instrText xml:space="preserve"> HYPERLINK "file:///C:\\Users\\Administrator\\Desktop\\稿件\\315.100EC.CN" </w:instrText>
      </w:r>
      <w:r w:rsidR="00933056">
        <w:fldChar w:fldCharType="separate"/>
      </w:r>
      <w:r>
        <w:rPr>
          <w:rStyle w:val="a8"/>
          <w:rFonts w:asciiTheme="minorEastAsia" w:hAnsiTheme="minorEastAsia" w:cstheme="minorEastAsia" w:hint="eastAsia"/>
          <w:sz w:val="24"/>
          <w:lang w:eastAsia="zh-CN"/>
        </w:rPr>
        <w:t>315.100EC.CN</w:t>
      </w:r>
      <w:r w:rsidR="00933056">
        <w:rPr>
          <w:rStyle w:val="a8"/>
          <w:rFonts w:asciiTheme="minorEastAsia" w:hAnsiTheme="minorEastAsia" w:cstheme="minorEastAsia"/>
          <w:sz w:val="24"/>
          <w:lang w:eastAsia="zh-CN"/>
        </w:rPr>
        <w:fldChar w:fldCharType="end"/>
      </w:r>
      <w:r>
        <w:rPr>
          <w:rFonts w:asciiTheme="minorEastAsia" w:hAnsiTheme="minorEastAsia" w:cstheme="minorEastAsia" w:hint="eastAsia"/>
          <w:color w:val="000000" w:themeColor="text1"/>
          <w:sz w:val="24"/>
          <w:lang w:eastAsia="zh-CN"/>
        </w:rPr>
        <w:t>）运行十余年，与全国数百家电商建立对接，致力于为广大电</w:t>
      </w:r>
      <w:proofErr w:type="gramStart"/>
      <w:r>
        <w:rPr>
          <w:rFonts w:asciiTheme="minorEastAsia" w:hAnsiTheme="minorEastAsia" w:cstheme="minorEastAsia" w:hint="eastAsia"/>
          <w:color w:val="000000" w:themeColor="text1"/>
          <w:sz w:val="24"/>
          <w:lang w:eastAsia="zh-CN"/>
        </w:rPr>
        <w:t>商用户</w:t>
      </w:r>
      <w:proofErr w:type="gramEnd"/>
      <w:r>
        <w:rPr>
          <w:rFonts w:asciiTheme="minorEastAsia" w:hAnsiTheme="minorEastAsia" w:cstheme="minorEastAsia" w:hint="eastAsia"/>
          <w:color w:val="000000" w:themeColor="text1"/>
          <w:sz w:val="24"/>
          <w:lang w:eastAsia="zh-CN"/>
        </w:rPr>
        <w:t>解决网络消费纠纷，帮助广</w:t>
      </w:r>
      <w:r>
        <w:rPr>
          <w:rFonts w:asciiTheme="minorEastAsia" w:hAnsiTheme="minorEastAsia" w:cstheme="minorEastAsia" w:hint="eastAsia"/>
          <w:sz w:val="24"/>
          <w:lang w:eastAsia="zh-CN"/>
        </w:rPr>
        <w:t>大电商提升用户购物体验与售后服务，以自身独有的客观公正性、中立性、权威性，稳居全国影响力与公信力前列的“第三方电商投诉维权服务平台”，并有</w:t>
      </w:r>
      <w:r>
        <w:rPr>
          <w:rFonts w:asciiTheme="minorEastAsia" w:hAnsiTheme="minorEastAsia" w:cstheme="minorEastAsia" w:hint="eastAsia"/>
          <w:sz w:val="24"/>
          <w:lang w:eastAsia="zh-CN"/>
        </w:rPr>
        <w:t>20</w:t>
      </w:r>
      <w:r>
        <w:rPr>
          <w:rFonts w:asciiTheme="minorEastAsia" w:hAnsiTheme="minorEastAsia" w:cstheme="minorEastAsia" w:hint="eastAsia"/>
          <w:sz w:val="24"/>
          <w:lang w:eastAsia="zh-CN"/>
        </w:rPr>
        <w:t>余名电商行业资深律师常年开展坐镇咨询与维权服务，平台投诉纠纷解决率在</w:t>
      </w:r>
      <w:r>
        <w:rPr>
          <w:rFonts w:asciiTheme="minorEastAsia" w:hAnsiTheme="minorEastAsia" w:cstheme="minorEastAsia" w:hint="eastAsia"/>
          <w:sz w:val="24"/>
          <w:lang w:eastAsia="zh-CN"/>
        </w:rPr>
        <w:t>80%</w:t>
      </w:r>
      <w:r>
        <w:rPr>
          <w:rFonts w:asciiTheme="minorEastAsia" w:hAnsiTheme="minorEastAsia" w:cstheme="minorEastAsia" w:hint="eastAsia"/>
          <w:sz w:val="24"/>
          <w:lang w:eastAsia="zh-CN"/>
        </w:rPr>
        <w:t>以上，深受全国各地</w:t>
      </w:r>
      <w:proofErr w:type="gramStart"/>
      <w:r>
        <w:rPr>
          <w:rFonts w:asciiTheme="minorEastAsia" w:hAnsiTheme="minorEastAsia" w:cstheme="minorEastAsia" w:hint="eastAsia"/>
          <w:sz w:val="24"/>
          <w:lang w:eastAsia="zh-CN"/>
        </w:rPr>
        <w:t>网购用户</w:t>
      </w:r>
      <w:proofErr w:type="gramEnd"/>
      <w:r>
        <w:rPr>
          <w:rFonts w:asciiTheme="minorEastAsia" w:hAnsiTheme="minorEastAsia" w:cstheme="minorEastAsia" w:hint="eastAsia"/>
          <w:sz w:val="24"/>
          <w:lang w:eastAsia="zh-CN"/>
        </w:rPr>
        <w:t>信赖。</w:t>
      </w:r>
    </w:p>
    <w:p w14:paraId="6F049D19" w14:textId="77777777" w:rsidR="008D584F" w:rsidRDefault="009E3B90">
      <w:pPr>
        <w:spacing w:beforeLines="50" w:before="120" w:afterLines="50" w:after="120" w:line="360" w:lineRule="auto"/>
        <w:ind w:firstLineChars="200" w:firstLine="480"/>
        <w:rPr>
          <w:rFonts w:asciiTheme="minorEastAsia" w:hAnsiTheme="minorEastAsia" w:cstheme="minorEastAsia"/>
          <w:sz w:val="24"/>
          <w:lang w:eastAsia="zh-CN"/>
        </w:rPr>
      </w:pPr>
      <w:r>
        <w:rPr>
          <w:rFonts w:asciiTheme="minorEastAsia" w:hAnsiTheme="minorEastAsia" w:cstheme="minorEastAsia" w:hint="eastAsia"/>
          <w:sz w:val="24"/>
          <w:lang w:eastAsia="zh-CN"/>
        </w:rPr>
        <w:t>根据平台受理</w:t>
      </w:r>
      <w:proofErr w:type="gramStart"/>
      <w:r>
        <w:rPr>
          <w:rFonts w:asciiTheme="minorEastAsia" w:hAnsiTheme="minorEastAsia" w:cstheme="minorEastAsia" w:hint="eastAsia"/>
          <w:sz w:val="24"/>
          <w:lang w:eastAsia="zh-CN"/>
        </w:rPr>
        <w:t>的客诉“大数据”</w:t>
      </w:r>
      <w:proofErr w:type="gramEnd"/>
      <w:r>
        <w:rPr>
          <w:rFonts w:asciiTheme="minorEastAsia" w:hAnsiTheme="minorEastAsia" w:cstheme="minorEastAsia" w:hint="eastAsia"/>
          <w:sz w:val="24"/>
          <w:lang w:eastAsia="zh-CN"/>
        </w:rPr>
        <w:t>和真实案例，每月度、季度、半年度、年度公开发布客观用户体验报告和相关榜单，已连续十余年发布，被业内视为“电商</w:t>
      </w:r>
      <w:r>
        <w:rPr>
          <w:rFonts w:asciiTheme="minorEastAsia" w:hAnsiTheme="minorEastAsia" w:cstheme="minorEastAsia" w:hint="eastAsia"/>
          <w:sz w:val="24"/>
          <w:lang w:eastAsia="zh-CN"/>
        </w:rPr>
        <w:t>315</w:t>
      </w:r>
      <w:r>
        <w:rPr>
          <w:rFonts w:asciiTheme="minorEastAsia" w:hAnsiTheme="minorEastAsia" w:cstheme="minorEastAsia" w:hint="eastAsia"/>
          <w:sz w:val="24"/>
          <w:lang w:eastAsia="zh-CN"/>
        </w:rPr>
        <w:t>风向标”，被全国广大用户、企业、媒体、政府所认可和引用。</w:t>
      </w:r>
      <w:r>
        <w:rPr>
          <w:rFonts w:asciiTheme="minorEastAsia" w:hAnsiTheme="minorEastAsia" w:cstheme="minorEastAsia" w:hint="eastAsia"/>
          <w:sz w:val="24"/>
          <w:lang w:eastAsia="zh-CN"/>
        </w:rPr>
        <w:t xml:space="preserve"> </w:t>
      </w:r>
    </w:p>
    <w:p w14:paraId="1F0BB3FB" w14:textId="77777777" w:rsidR="008D584F" w:rsidRDefault="009E3B90">
      <w:pPr>
        <w:pStyle w:val="20"/>
        <w:spacing w:before="120"/>
        <w:rPr>
          <w:rFonts w:hint="default"/>
          <w:lang w:eastAsia="zh-CN"/>
        </w:rPr>
      </w:pPr>
      <w:r>
        <w:rPr>
          <w:lang w:eastAsia="zh-CN"/>
        </w:rPr>
        <w:t>新平台于2018年315前夕正式上线运行。新系统实现“一键投诉”、24h在线、自助维权、同步直达、实时处理、进度查询、满意度评价、律师坐堂法律求助，还有大数据分析功能，真正实现了“天天315”，成为千千万万电</w:t>
      </w:r>
      <w:proofErr w:type="gramStart"/>
      <w:r>
        <w:rPr>
          <w:lang w:eastAsia="zh-CN"/>
        </w:rPr>
        <w:t>商用户</w:t>
      </w:r>
      <w:proofErr w:type="gramEnd"/>
      <w:r>
        <w:rPr>
          <w:lang w:eastAsia="zh-CN"/>
        </w:rPr>
        <w:t>的“网购维权神器”。</w:t>
      </w:r>
    </w:p>
    <w:p w14:paraId="1F046D3E" w14:textId="5C92832A" w:rsidR="008D584F" w:rsidRDefault="009E3B90" w:rsidP="003B02FA">
      <w:pPr>
        <w:spacing w:before="42" w:line="360" w:lineRule="auto"/>
        <w:ind w:firstLine="11"/>
        <w:jc w:val="center"/>
        <w:rPr>
          <w:rFonts w:eastAsia="宋体"/>
          <w:lang w:eastAsia="zh-CN"/>
        </w:rPr>
      </w:pPr>
      <w:r w:rsidRPr="003B02FA">
        <w:rPr>
          <w:rFonts w:ascii="宋体" w:eastAsia="宋体" w:hAnsi="宋体" w:cs="宋体" w:hint="eastAsia"/>
          <w:color w:val="000000" w:themeColor="text1"/>
          <w:sz w:val="24"/>
          <w:lang w:eastAsia="zh-CN"/>
        </w:rPr>
        <w:lastRenderedPageBreak/>
        <w:t>此外，为了更好帮助电商平台更好的处理投诉。平台“绿色通道”服务向广大电商平台开放，电商可自主申请入驻，实时受理、反馈和查询用户满意度评价。</w:t>
      </w:r>
      <w:r w:rsidR="003B02FA" w:rsidRPr="003B02FA">
        <w:rPr>
          <w:rFonts w:eastAsia="宋体"/>
          <w:noProof/>
          <w:lang w:eastAsia="zh-CN"/>
        </w:rPr>
        <w:drawing>
          <wp:inline distT="0" distB="0" distL="0" distR="0" wp14:anchorId="515BB0D4" wp14:editId="3AE77579">
            <wp:extent cx="5337810" cy="54413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7810" cy="5441315"/>
                    </a:xfrm>
                    <a:prstGeom prst="rect">
                      <a:avLst/>
                    </a:prstGeom>
                  </pic:spPr>
                </pic:pic>
              </a:graphicData>
            </a:graphic>
          </wp:inline>
        </w:drawing>
      </w:r>
    </w:p>
    <w:p w14:paraId="07DF9AD3" w14:textId="77777777" w:rsidR="008D584F" w:rsidRDefault="008D584F">
      <w:pPr>
        <w:spacing w:line="360" w:lineRule="auto"/>
        <w:rPr>
          <w:lang w:eastAsia="zh-CN"/>
        </w:rPr>
        <w:sectPr w:rsidR="008D584F">
          <w:headerReference w:type="default" r:id="rId57"/>
          <w:footerReference w:type="default" r:id="rId58"/>
          <w:pgSz w:w="11907" w:h="16839"/>
          <w:pgMar w:top="1797" w:right="1716" w:bottom="1169" w:left="1785" w:header="1048" w:footer="943" w:gutter="0"/>
          <w:cols w:space="720"/>
        </w:sectPr>
      </w:pPr>
    </w:p>
    <w:p w14:paraId="28434614" w14:textId="77777777" w:rsidR="008D584F" w:rsidRDefault="009E3B90">
      <w:pPr>
        <w:spacing w:before="154" w:line="360" w:lineRule="auto"/>
        <w:ind w:firstLine="425"/>
        <w:jc w:val="both"/>
        <w:rPr>
          <w:lang w:eastAsia="zh-CN"/>
        </w:rPr>
      </w:pPr>
      <w:r>
        <w:rPr>
          <w:rFonts w:asciiTheme="minorEastAsia" w:hAnsiTheme="minorEastAsia" w:cstheme="minorEastAsia" w:hint="eastAsia"/>
          <w:sz w:val="24"/>
          <w:lang w:eastAsia="zh-CN"/>
        </w:rPr>
        <w:lastRenderedPageBreak/>
        <w:t>为了更好地营造公开、透明、健康的电</w:t>
      </w:r>
      <w:proofErr w:type="gramStart"/>
      <w:r>
        <w:rPr>
          <w:rFonts w:asciiTheme="minorEastAsia" w:hAnsiTheme="minorEastAsia" w:cstheme="minorEastAsia" w:hint="eastAsia"/>
          <w:sz w:val="24"/>
          <w:lang w:eastAsia="zh-CN"/>
        </w:rPr>
        <w:t>商消费</w:t>
      </w:r>
      <w:proofErr w:type="gramEnd"/>
      <w:r>
        <w:rPr>
          <w:rFonts w:asciiTheme="minorEastAsia" w:hAnsiTheme="minorEastAsia" w:cstheme="minorEastAsia" w:hint="eastAsia"/>
          <w:sz w:val="24"/>
          <w:lang w:eastAsia="zh-CN"/>
        </w:rPr>
        <w:t>投诉环境，“电诉宝”公开版于</w:t>
      </w:r>
      <w:r>
        <w:rPr>
          <w:rFonts w:asciiTheme="minorEastAsia" w:hAnsiTheme="minorEastAsia" w:cstheme="minorEastAsia" w:hint="eastAsia"/>
          <w:sz w:val="24"/>
          <w:lang w:eastAsia="zh-CN"/>
        </w:rPr>
        <w:t>2020</w:t>
      </w:r>
      <w:r>
        <w:rPr>
          <w:rFonts w:asciiTheme="minorEastAsia" w:hAnsiTheme="minorEastAsia" w:cstheme="minorEastAsia" w:hint="eastAsia"/>
          <w:sz w:val="24"/>
          <w:lang w:eastAsia="zh-CN"/>
        </w:rPr>
        <w:t>年</w:t>
      </w:r>
      <w:r>
        <w:rPr>
          <w:rFonts w:asciiTheme="minorEastAsia" w:hAnsiTheme="minorEastAsia" w:cstheme="minorEastAsia" w:hint="eastAsia"/>
          <w:sz w:val="24"/>
          <w:lang w:eastAsia="zh-CN"/>
        </w:rPr>
        <w:t>7</w:t>
      </w:r>
      <w:r>
        <w:rPr>
          <w:rFonts w:asciiTheme="minorEastAsia" w:hAnsiTheme="minorEastAsia" w:cstheme="minorEastAsia" w:hint="eastAsia"/>
          <w:sz w:val="24"/>
          <w:lang w:eastAsia="zh-CN"/>
        </w:rPr>
        <w:t>月</w:t>
      </w:r>
      <w:r>
        <w:rPr>
          <w:rFonts w:asciiTheme="minorEastAsia" w:hAnsiTheme="minorEastAsia" w:cstheme="minorEastAsia" w:hint="eastAsia"/>
          <w:sz w:val="24"/>
          <w:lang w:eastAsia="zh-CN"/>
        </w:rPr>
        <w:t>1</w:t>
      </w:r>
      <w:r>
        <w:rPr>
          <w:rFonts w:asciiTheme="minorEastAsia" w:hAnsiTheme="minorEastAsia" w:cstheme="minorEastAsia" w:hint="eastAsia"/>
          <w:sz w:val="24"/>
          <w:lang w:eastAsia="zh-CN"/>
        </w:rPr>
        <w:t>日正式上线，新增用户投诉实时受理动态、月度平台投诉量</w:t>
      </w:r>
      <w:r>
        <w:rPr>
          <w:rFonts w:asciiTheme="minorEastAsia" w:hAnsiTheme="minorEastAsia" w:cstheme="minorEastAsia" w:hint="eastAsia"/>
          <w:sz w:val="24"/>
          <w:lang w:eastAsia="zh-CN"/>
        </w:rPr>
        <w:t>TOP10</w:t>
      </w:r>
      <w:r>
        <w:rPr>
          <w:rFonts w:asciiTheme="minorEastAsia" w:hAnsiTheme="minorEastAsia" w:cstheme="minorEastAsia" w:hint="eastAsia"/>
          <w:sz w:val="24"/>
          <w:lang w:eastAsia="zh-CN"/>
        </w:rPr>
        <w:t>、热点投诉地区等模块，让投诉过程透明化，一手掌握信息动态。</w:t>
      </w:r>
      <w:r>
        <w:rPr>
          <w:rFonts w:eastAsia="宋体" w:hint="eastAsia"/>
          <w:noProof/>
          <w:lang w:eastAsia="zh-CN"/>
        </w:rPr>
        <w:drawing>
          <wp:inline distT="0" distB="0" distL="114300" distR="114300" wp14:anchorId="5DB3EFDA" wp14:editId="5B056F1C">
            <wp:extent cx="5359400" cy="3662045"/>
            <wp:effectExtent l="0" t="0" r="0" b="8255"/>
            <wp:docPr id="40" name="图片 40" descr="28dbd7427b66ea60acd70c3008ef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a:picLocks noChangeAspect="1"/>
                    </pic:cNvPicPr>
                  </pic:nvPicPr>
                  <pic:blipFill>
                    <a:blip r:embed="rId59"/>
                    <a:stretch>
                      <a:fillRect/>
                    </a:stretch>
                  </pic:blipFill>
                  <pic:spPr>
                    <a:xfrm>
                      <a:off x="0" y="0"/>
                      <a:ext cx="5359400" cy="3662045"/>
                    </a:xfrm>
                    <a:prstGeom prst="rect">
                      <a:avLst/>
                    </a:prstGeom>
                  </pic:spPr>
                </pic:pic>
              </a:graphicData>
            </a:graphic>
          </wp:inline>
        </w:drawing>
      </w:r>
    </w:p>
    <w:p w14:paraId="37E4344C" w14:textId="77777777" w:rsidR="008D584F" w:rsidRDefault="009E3B90">
      <w:pPr>
        <w:pStyle w:val="3"/>
        <w:spacing w:line="360" w:lineRule="auto"/>
        <w:rPr>
          <w:rFonts w:ascii="Arial" w:hint="default"/>
          <w:sz w:val="21"/>
        </w:rPr>
      </w:pPr>
      <w:bookmarkStart w:id="46" w:name="_Toc16899"/>
      <w:bookmarkStart w:id="47" w:name="_Toc17470"/>
      <w:r>
        <w:t>（二） 关于网经社</w:t>
      </w:r>
      <w:bookmarkEnd w:id="46"/>
      <w:bookmarkEnd w:id="47"/>
    </w:p>
    <w:p w14:paraId="48B728F1"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浙江网经社信息科技公司拥有18年历史，提供媒体平台、</w:t>
      </w:r>
      <w:proofErr w:type="gramStart"/>
      <w:r>
        <w:rPr>
          <w:rFonts w:hint="eastAsia"/>
          <w:spacing w:val="-5"/>
          <w:lang w:eastAsia="zh-CN"/>
        </w:rPr>
        <w:t>专业智库以及</w:t>
      </w:r>
      <w:proofErr w:type="gramEnd"/>
      <w:r>
        <w:rPr>
          <w:rFonts w:hint="eastAsia"/>
          <w:spacing w:val="-5"/>
          <w:lang w:eastAsia="zh-CN"/>
        </w:rPr>
        <w:t>资源媒介三大服务，致力于打造大数据驱动的“中国领先的数字经济服务商”。</w:t>
      </w:r>
    </w:p>
    <w:p w14:paraId="35AA7D84"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公司总部位于杭州，系国内唯一拥有A股上市公司背景的数字经济媒体、智库和平台，母公司在全国拥有30个分支机构，实力雄厚，是我国数字经济行业的见证者与推动者。</w:t>
      </w:r>
    </w:p>
    <w:p w14:paraId="689E143B"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网经社在工信部、公安机关网站合法备案运行，服务客户覆盖各大互联</w:t>
      </w:r>
      <w:proofErr w:type="gramStart"/>
      <w:r>
        <w:rPr>
          <w:rFonts w:hint="eastAsia"/>
          <w:spacing w:val="-5"/>
          <w:lang w:eastAsia="zh-CN"/>
        </w:rPr>
        <w:t>网上市</w:t>
      </w:r>
      <w:proofErr w:type="gramEnd"/>
      <w:r>
        <w:rPr>
          <w:rFonts w:hint="eastAsia"/>
          <w:spacing w:val="-5"/>
          <w:lang w:eastAsia="zh-CN"/>
        </w:rPr>
        <w:t xml:space="preserve">公司、独角兽，以及国家和各地政府部门，有口皆碑。 </w:t>
      </w:r>
    </w:p>
    <w:p w14:paraId="137B0F20"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数据墙：</w:t>
      </w:r>
    </w:p>
    <w:p w14:paraId="7300037B"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拥有100+专业频道，为全国用户提供全面、及时、专业的资讯，是国内领先的数字经济门户。</w:t>
      </w:r>
    </w:p>
    <w:p w14:paraId="6292831D"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lastRenderedPageBreak/>
        <w:t>平均每年有5000余家海内外媒体，超过10万篇新闻报道中引用我们的数据、报告、分析、榜单等从中央到地方，为超过200家各级政府部门提供了相关服务。</w:t>
      </w:r>
    </w:p>
    <w:p w14:paraId="29BCCC13"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超过20000家公司在</w:t>
      </w:r>
      <w:proofErr w:type="gramStart"/>
      <w:r>
        <w:rPr>
          <w:rFonts w:hint="eastAsia"/>
          <w:spacing w:val="-5"/>
          <w:lang w:eastAsia="zh-CN"/>
        </w:rPr>
        <w:t>海内外及投融资</w:t>
      </w:r>
      <w:proofErr w:type="gramEnd"/>
      <w:r>
        <w:rPr>
          <w:rFonts w:hint="eastAsia"/>
          <w:spacing w:val="-5"/>
          <w:lang w:eastAsia="zh-CN"/>
        </w:rPr>
        <w:t>时，参考使用我们数据分析。</w:t>
      </w:r>
    </w:p>
    <w:p w14:paraId="4AEDB4E4"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平均每年，超过10万人参加我们主办或协办、演讲的数字经济论坛、沙龙活动，覆盖人群规模超百万。</w:t>
      </w:r>
    </w:p>
    <w:p w14:paraId="1C416D51"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国内上百家券商/基金/投行/机构在投资研究中参考我们的数据和推荐</w:t>
      </w:r>
    </w:p>
    <w:p w14:paraId="150B71C7"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超过1000+家电商、10000+</w:t>
      </w:r>
      <w:proofErr w:type="gramStart"/>
      <w:r>
        <w:rPr>
          <w:rFonts w:hint="eastAsia"/>
          <w:spacing w:val="-5"/>
          <w:lang w:eastAsia="zh-CN"/>
        </w:rPr>
        <w:t>家数字</w:t>
      </w:r>
      <w:proofErr w:type="gramEnd"/>
      <w:r>
        <w:rPr>
          <w:rFonts w:hint="eastAsia"/>
          <w:spacing w:val="-5"/>
          <w:lang w:eastAsia="zh-CN"/>
        </w:rPr>
        <w:t>经济企业依靠我们的信息、服务和解决方案不同程度提升了他们的经营业绩。</w:t>
      </w:r>
    </w:p>
    <w:p w14:paraId="73189F5B" w14:textId="77777777" w:rsidR="008D584F" w:rsidRDefault="009E3B90">
      <w:pPr>
        <w:pStyle w:val="a3"/>
        <w:spacing w:before="137" w:line="360" w:lineRule="auto"/>
        <w:ind w:left="20" w:right="126" w:firstLine="485"/>
        <w:jc w:val="both"/>
        <w:rPr>
          <w:b/>
          <w:bCs/>
          <w:spacing w:val="-5"/>
          <w:lang w:eastAsia="zh-CN"/>
        </w:rPr>
      </w:pPr>
      <w:r>
        <w:rPr>
          <w:b/>
          <w:bCs/>
          <w:spacing w:val="-5"/>
          <w:lang w:eastAsia="zh-CN"/>
        </w:rPr>
        <w:t>·版权声明：</w:t>
      </w:r>
    </w:p>
    <w:p w14:paraId="12A64B84" w14:textId="77777777" w:rsidR="008D584F" w:rsidRDefault="009E3B90">
      <w:pPr>
        <w:pStyle w:val="a3"/>
        <w:spacing w:before="137" w:line="360" w:lineRule="auto"/>
        <w:ind w:left="20" w:right="126" w:firstLine="485"/>
        <w:jc w:val="both"/>
        <w:rPr>
          <w:b/>
          <w:bCs/>
          <w:spacing w:val="-5"/>
          <w:lang w:eastAsia="zh-CN"/>
        </w:rPr>
      </w:pPr>
      <w:r>
        <w:rPr>
          <w:spacing w:val="-5"/>
          <w:lang w:eastAsia="zh-CN"/>
        </w:rPr>
        <w:t>1、本报告相关</w:t>
      </w:r>
      <w:proofErr w:type="gramStart"/>
      <w:r>
        <w:rPr>
          <w:spacing w:val="-5"/>
          <w:lang w:eastAsia="zh-CN"/>
        </w:rPr>
        <w:t>知识产权归网经</w:t>
      </w:r>
      <w:proofErr w:type="gramEnd"/>
      <w:r>
        <w:rPr>
          <w:spacing w:val="-5"/>
          <w:lang w:eastAsia="zh-CN"/>
        </w:rPr>
        <w:t>社电子商务研究中心所有，任何部门、企业、 机构、媒体等单位引用本报告数据、内容， 均请注明：“根据网经社电子商务  研究中心发布的</w:t>
      </w:r>
      <w:r>
        <w:rPr>
          <w:b/>
          <w:bCs/>
          <w:spacing w:val="-5"/>
          <w:lang w:eastAsia="zh-CN"/>
        </w:rPr>
        <w:t>《202</w:t>
      </w:r>
      <w:r>
        <w:rPr>
          <w:rFonts w:hint="eastAsia"/>
          <w:b/>
          <w:bCs/>
          <w:spacing w:val="-5"/>
          <w:lang w:eastAsia="zh-CN"/>
        </w:rPr>
        <w:t>5</w:t>
      </w:r>
      <w:r>
        <w:rPr>
          <w:b/>
          <w:bCs/>
          <w:spacing w:val="-5"/>
          <w:lang w:eastAsia="zh-CN"/>
        </w:rPr>
        <w:t xml:space="preserve"> 年</w:t>
      </w:r>
      <w:r>
        <w:rPr>
          <w:rFonts w:hint="eastAsia"/>
          <w:b/>
          <w:bCs/>
          <w:spacing w:val="-5"/>
          <w:lang w:eastAsia="zh-CN"/>
        </w:rPr>
        <w:t>（上）</w:t>
      </w:r>
      <w:r>
        <w:rPr>
          <w:b/>
          <w:bCs/>
          <w:spacing w:val="-5"/>
          <w:lang w:eastAsia="zh-CN"/>
        </w:rPr>
        <w:t>中国数字教育消费投诉数据与典型案例报告》 ”。</w:t>
      </w:r>
    </w:p>
    <w:p w14:paraId="10ABB856"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2、本报告仅为参考研究资料，不构成投资、决策等任何建议，由此带来的风险请慎重考虑，网经社电子商务研究中心不承担因使用本报告信息而产生的任何责任。</w:t>
      </w:r>
    </w:p>
    <w:p w14:paraId="26CB6341" w14:textId="77777777" w:rsidR="008D584F" w:rsidRDefault="009E3B90">
      <w:pPr>
        <w:pStyle w:val="a3"/>
        <w:spacing w:before="137" w:line="360" w:lineRule="auto"/>
        <w:ind w:left="20" w:right="126" w:firstLine="485"/>
        <w:jc w:val="both"/>
        <w:rPr>
          <w:spacing w:val="-5"/>
          <w:lang w:eastAsia="zh-CN"/>
        </w:rPr>
      </w:pPr>
      <w:r>
        <w:rPr>
          <w:rFonts w:hint="eastAsia"/>
          <w:spacing w:val="-5"/>
          <w:lang w:eastAsia="zh-CN"/>
        </w:rPr>
        <w:t>3、报告涉及金额单位除特殊标注外，均默认为人民币（元）；本报告数据除特殊说明外，一般不含港澳台。</w:t>
      </w:r>
    </w:p>
    <w:p w14:paraId="477F0A12" w14:textId="3E7D945A" w:rsidR="008D584F" w:rsidRDefault="009E3B90" w:rsidP="00C81357">
      <w:pPr>
        <w:pStyle w:val="a3"/>
        <w:spacing w:before="137" w:line="360" w:lineRule="auto"/>
        <w:ind w:left="20" w:right="126" w:firstLine="485"/>
        <w:jc w:val="both"/>
        <w:rPr>
          <w:spacing w:val="-5"/>
          <w:lang w:eastAsia="zh-CN"/>
        </w:rPr>
      </w:pPr>
      <w:r>
        <w:rPr>
          <w:rFonts w:hint="eastAsia"/>
          <w:spacing w:val="-5"/>
          <w:lang w:eastAsia="zh-CN"/>
        </w:rPr>
        <w:t>除参与上述报告合作外，我们欢迎也各电商平台及相关公司，基于各自平台大数据，开展个性化定制，包括不限于：平台年度用户画像与大数据报告、公司案例研究专题研究报告、公司</w:t>
      </w:r>
      <w:proofErr w:type="gramStart"/>
      <w:r>
        <w:rPr>
          <w:rFonts w:hint="eastAsia"/>
          <w:spacing w:val="-5"/>
          <w:lang w:eastAsia="zh-CN"/>
        </w:rPr>
        <w:t>与竞对研究</w:t>
      </w:r>
      <w:proofErr w:type="gramEnd"/>
      <w:r>
        <w:rPr>
          <w:rFonts w:hint="eastAsia"/>
          <w:spacing w:val="-5"/>
          <w:lang w:eastAsia="zh-CN"/>
        </w:rPr>
        <w:t>分析投资价值、平台合</w:t>
      </w:r>
      <w:proofErr w:type="gramStart"/>
      <w:r>
        <w:rPr>
          <w:rFonts w:hint="eastAsia"/>
          <w:spacing w:val="-5"/>
          <w:lang w:eastAsia="zh-CN"/>
        </w:rPr>
        <w:t>规</w:t>
      </w:r>
      <w:proofErr w:type="gramEnd"/>
      <w:r>
        <w:rPr>
          <w:rFonts w:hint="eastAsia"/>
          <w:spacing w:val="-5"/>
          <w:lang w:eastAsia="zh-CN"/>
        </w:rPr>
        <w:t>性审查报告，以及公司所在细分行业关于平台模式、物流网络、金融科技、用户体验、财务分析、投融资、行业影响力、舆情口碑、用户体验评测、平台界面与功能服务评测等细分角度切入的行业性报告。</w:t>
      </w:r>
    </w:p>
    <w:p w14:paraId="6FB2362B" w14:textId="77777777" w:rsidR="008D584F" w:rsidRDefault="009E3B90">
      <w:pPr>
        <w:pStyle w:val="a3"/>
        <w:spacing w:before="137" w:line="360" w:lineRule="auto"/>
        <w:ind w:left="20" w:right="126" w:firstLine="485"/>
        <w:jc w:val="right"/>
        <w:rPr>
          <w:b/>
          <w:bCs/>
          <w:spacing w:val="-5"/>
          <w:lang w:eastAsia="zh-CN"/>
        </w:rPr>
      </w:pPr>
      <w:r>
        <w:rPr>
          <w:b/>
          <w:bCs/>
          <w:spacing w:val="-5"/>
          <w:lang w:eastAsia="zh-CN"/>
        </w:rPr>
        <w:t>报告发布：网经社电子商务研究中心</w:t>
      </w:r>
    </w:p>
    <w:p w14:paraId="22D50376" w14:textId="77777777" w:rsidR="008D584F" w:rsidRDefault="009E3B90">
      <w:pPr>
        <w:pStyle w:val="a3"/>
        <w:spacing w:before="137" w:line="360" w:lineRule="auto"/>
        <w:ind w:left="20" w:right="126" w:firstLine="485"/>
        <w:jc w:val="right"/>
        <w:rPr>
          <w:b/>
          <w:bCs/>
          <w:spacing w:val="-5"/>
          <w:lang w:eastAsia="zh-CN"/>
        </w:rPr>
      </w:pPr>
      <w:r>
        <w:rPr>
          <w:b/>
          <w:bCs/>
          <w:spacing w:val="-5"/>
          <w:lang w:eastAsia="zh-CN"/>
        </w:rPr>
        <w:t>发布时间</w:t>
      </w:r>
      <w:r>
        <w:rPr>
          <w:rFonts w:hint="eastAsia"/>
          <w:b/>
          <w:bCs/>
          <w:spacing w:val="-5"/>
          <w:lang w:eastAsia="zh-CN"/>
        </w:rPr>
        <w:t>：</w:t>
      </w:r>
      <w:r>
        <w:rPr>
          <w:b/>
          <w:bCs/>
          <w:spacing w:val="-5"/>
          <w:lang w:eastAsia="zh-CN"/>
        </w:rPr>
        <w:t>2025年</w:t>
      </w:r>
      <w:r>
        <w:rPr>
          <w:rFonts w:hint="eastAsia"/>
          <w:b/>
          <w:bCs/>
          <w:spacing w:val="-5"/>
          <w:lang w:eastAsia="zh-CN"/>
        </w:rPr>
        <w:t>7</w:t>
      </w:r>
      <w:r>
        <w:rPr>
          <w:b/>
          <w:bCs/>
          <w:spacing w:val="-5"/>
          <w:lang w:eastAsia="zh-CN"/>
        </w:rPr>
        <w:t>月</w:t>
      </w:r>
      <w:r>
        <w:rPr>
          <w:rFonts w:hint="eastAsia"/>
          <w:b/>
          <w:bCs/>
          <w:spacing w:val="-5"/>
          <w:lang w:eastAsia="zh-CN"/>
        </w:rPr>
        <w:t>14</w:t>
      </w:r>
      <w:r>
        <w:rPr>
          <w:b/>
          <w:bCs/>
          <w:spacing w:val="-5"/>
          <w:lang w:eastAsia="zh-CN"/>
        </w:rPr>
        <w:t>日</w:t>
      </w:r>
    </w:p>
    <w:p w14:paraId="60F298D0" w14:textId="77777777" w:rsidR="008D584F" w:rsidRDefault="008D584F" w:rsidP="00C81357">
      <w:pPr>
        <w:pStyle w:val="a3"/>
        <w:spacing w:before="137" w:line="360" w:lineRule="auto"/>
        <w:ind w:left="20" w:right="362" w:firstLine="485"/>
        <w:jc w:val="right"/>
        <w:rPr>
          <w:b/>
          <w:bCs/>
          <w:spacing w:val="-5"/>
          <w:lang w:eastAsia="zh-CN"/>
        </w:rPr>
        <w:sectPr w:rsidR="008D584F">
          <w:headerReference w:type="default" r:id="rId60"/>
          <w:footerReference w:type="default" r:id="rId61"/>
          <w:pgSz w:w="11907" w:h="16839"/>
          <w:pgMar w:top="1797" w:right="1712" w:bottom="1169" w:left="1785" w:header="1048" w:footer="943" w:gutter="0"/>
          <w:cols w:space="720"/>
        </w:sectPr>
      </w:pPr>
    </w:p>
    <w:p w14:paraId="23F9850C" w14:textId="77777777" w:rsidR="008D584F" w:rsidRPr="00C81357" w:rsidRDefault="008D584F">
      <w:pPr>
        <w:spacing w:line="157" w:lineRule="exact"/>
        <w:rPr>
          <w:rFonts w:eastAsiaTheme="minorEastAsia"/>
          <w:lang w:eastAsia="zh-CN"/>
        </w:rPr>
        <w:sectPr w:rsidR="008D584F" w:rsidRPr="00C81357">
          <w:headerReference w:type="default" r:id="rId62"/>
          <w:footerReference w:type="default" r:id="rId63"/>
          <w:pgSz w:w="11907" w:h="16839"/>
          <w:pgMar w:top="1797" w:right="1694" w:bottom="1169" w:left="1785" w:header="1048" w:footer="943" w:gutter="0"/>
          <w:cols w:space="720" w:equalWidth="0">
            <w:col w:w="8427"/>
          </w:cols>
        </w:sectPr>
      </w:pPr>
    </w:p>
    <w:p w14:paraId="3671EF7B" w14:textId="77777777" w:rsidR="008D584F" w:rsidRDefault="008D584F">
      <w:pPr>
        <w:spacing w:beforeLines="50" w:before="120" w:line="360" w:lineRule="auto"/>
        <w:rPr>
          <w:rStyle w:val="a7"/>
          <w:rFonts w:ascii="微软雅黑" w:eastAsia="微软雅黑" w:hAnsi="微软雅黑" w:cs="微软雅黑"/>
          <w:color w:val="4F81BD" w:themeColor="accent1"/>
          <w:sz w:val="28"/>
          <w:szCs w:val="28"/>
          <w:lang w:eastAsia="zh-CN"/>
        </w:rPr>
      </w:pPr>
    </w:p>
    <w:p w14:paraId="4BFD1E85" w14:textId="77777777" w:rsidR="008D584F" w:rsidRDefault="009E3B90">
      <w:pPr>
        <w:spacing w:beforeLines="50" w:before="120"/>
        <w:outlineLvl w:val="1"/>
        <w:rPr>
          <w:rStyle w:val="a7"/>
          <w:rFonts w:ascii="微软雅黑" w:eastAsia="微软雅黑" w:hAnsi="微软雅黑" w:cs="微软雅黑"/>
          <w:bCs/>
          <w:color w:val="4F81BD" w:themeColor="accent1"/>
          <w:sz w:val="28"/>
          <w:szCs w:val="28"/>
          <w:lang w:eastAsia="zh-CN"/>
        </w:rPr>
      </w:pPr>
      <w:bookmarkStart w:id="48" w:name="_Toc7520"/>
      <w:bookmarkStart w:id="49" w:name="_Toc11112"/>
      <w:bookmarkStart w:id="50" w:name="_Toc18918"/>
      <w:bookmarkStart w:id="51" w:name="_Toc13315"/>
      <w:bookmarkStart w:id="52" w:name="_Toc26390"/>
      <w:bookmarkStart w:id="53" w:name="_Toc22856"/>
      <w:bookmarkStart w:id="54" w:name="_Toc14425"/>
      <w:bookmarkStart w:id="55" w:name="_Toc10893"/>
      <w:bookmarkStart w:id="56" w:name="_Toc20860"/>
      <w:bookmarkStart w:id="57" w:name="_Toc26039"/>
      <w:bookmarkStart w:id="58" w:name="_Toc9748"/>
      <w:bookmarkStart w:id="59" w:name="_Toc6588"/>
      <w:bookmarkStart w:id="60" w:name="_Toc21943"/>
      <w:bookmarkStart w:id="61" w:name="_Toc3659"/>
      <w:bookmarkStart w:id="62" w:name="_Toc25790"/>
      <w:bookmarkStart w:id="63" w:name="_Toc102659532"/>
      <w:bookmarkStart w:id="64" w:name="_Toc21832"/>
      <w:bookmarkStart w:id="65" w:name="_Toc20146"/>
      <w:bookmarkStart w:id="66" w:name="_Toc24167"/>
      <w:bookmarkStart w:id="67" w:name="_Toc12631"/>
      <w:bookmarkStart w:id="68" w:name="_Toc5429"/>
      <w:bookmarkStart w:id="69" w:name="_Toc16563"/>
      <w:r>
        <w:rPr>
          <w:rStyle w:val="a7"/>
          <w:rFonts w:ascii="微软雅黑" w:eastAsia="微软雅黑" w:hAnsi="微软雅黑" w:cs="微软雅黑" w:hint="eastAsia"/>
          <w:color w:val="4F81BD" w:themeColor="accent1"/>
          <w:sz w:val="28"/>
          <w:szCs w:val="28"/>
          <w:lang w:eastAsia="zh-CN"/>
        </w:rPr>
        <w:t xml:space="preserve">官方公众号ID：i100EC            </w:t>
      </w:r>
      <w:proofErr w:type="gramStart"/>
      <w:r>
        <w:rPr>
          <w:rFonts w:ascii="微软雅黑" w:eastAsia="微软雅黑" w:hAnsi="微软雅黑" w:cs="微软雅黑" w:hint="eastAsia"/>
          <w:b/>
          <w:bCs/>
          <w:color w:val="4F81BD" w:themeColor="accent1"/>
          <w:sz w:val="28"/>
          <w:szCs w:val="28"/>
          <w:lang w:eastAsia="zh-CN"/>
        </w:rPr>
        <w:t>网购投诉</w:t>
      </w:r>
      <w:proofErr w:type="gramEnd"/>
      <w:r>
        <w:rPr>
          <w:rFonts w:ascii="微软雅黑" w:eastAsia="微软雅黑" w:hAnsi="微软雅黑" w:cs="微软雅黑" w:hint="eastAsia"/>
          <w:b/>
          <w:bCs/>
          <w:color w:val="4F81BD" w:themeColor="accent1"/>
          <w:sz w:val="28"/>
          <w:szCs w:val="28"/>
          <w:lang w:eastAsia="zh-CN"/>
        </w:rPr>
        <w:t>平台ID：DSWQ315</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888B02E" w14:textId="77777777" w:rsidR="008D584F" w:rsidRDefault="009E3B90">
      <w:pPr>
        <w:spacing w:beforeLines="50" w:before="120"/>
        <w:ind w:firstLineChars="100" w:firstLine="211"/>
        <w:rPr>
          <w:rFonts w:asciiTheme="minorEastAsia" w:hAnsiTheme="minorEastAsia" w:cstheme="minorEastAsia"/>
          <w:b/>
          <w:bCs/>
          <w:color w:val="4F81BD" w:themeColor="accent1"/>
        </w:rPr>
      </w:pPr>
      <w:r>
        <w:rPr>
          <w:rStyle w:val="a7"/>
          <w:rFonts w:asciiTheme="minorEastAsia" w:hAnsiTheme="minorEastAsia" w:cstheme="minorEastAsia" w:hint="eastAsia"/>
          <w:color w:val="4F81BD" w:themeColor="accent1"/>
          <w:lang w:eastAsia="zh-CN"/>
        </w:rPr>
        <w:t>（近</w:t>
      </w:r>
      <w:r>
        <w:rPr>
          <w:rStyle w:val="a7"/>
          <w:rFonts w:asciiTheme="minorEastAsia" w:hAnsiTheme="minorEastAsia" w:cstheme="minorEastAsia" w:hint="eastAsia"/>
          <w:color w:val="4F81BD" w:themeColor="accent1"/>
          <w:lang w:eastAsia="zh-CN"/>
        </w:rPr>
        <w:t>40</w:t>
      </w:r>
      <w:r>
        <w:rPr>
          <w:rStyle w:val="a7"/>
          <w:rFonts w:asciiTheme="minorEastAsia" w:hAnsiTheme="minorEastAsia" w:cstheme="minorEastAsia" w:hint="eastAsia"/>
          <w:color w:val="4F81BD" w:themeColor="accent1"/>
          <w:lang w:eastAsia="zh-CN"/>
        </w:rPr>
        <w:t>万电商人都在看！）</w:t>
      </w:r>
      <w:r>
        <w:rPr>
          <w:rStyle w:val="a7"/>
          <w:rFonts w:asciiTheme="minorEastAsia" w:hAnsiTheme="minorEastAsia" w:cstheme="minorEastAsia" w:hint="eastAsia"/>
          <w:color w:val="4F81BD" w:themeColor="accent1"/>
          <w:lang w:eastAsia="zh-CN"/>
        </w:rPr>
        <w:t xml:space="preserve">                             </w:t>
      </w:r>
      <w:r>
        <w:rPr>
          <w:rFonts w:asciiTheme="minorEastAsia" w:hAnsiTheme="minorEastAsia" w:cstheme="minorEastAsia" w:hint="eastAsia"/>
          <w:b/>
          <w:bCs/>
          <w:color w:val="4F81BD" w:themeColor="accent1"/>
        </w:rPr>
        <w:t>（</w:t>
      </w:r>
      <w:proofErr w:type="spellStart"/>
      <w:proofErr w:type="gramStart"/>
      <w:r>
        <w:rPr>
          <w:rFonts w:asciiTheme="minorEastAsia" w:hAnsiTheme="minorEastAsia" w:cstheme="minorEastAsia" w:hint="eastAsia"/>
          <w:b/>
          <w:bCs/>
          <w:color w:val="4F81BD" w:themeColor="accent1"/>
        </w:rPr>
        <w:t>在线网购投诉</w:t>
      </w:r>
      <w:proofErr w:type="spellEnd"/>
      <w:proofErr w:type="gramEnd"/>
      <w:r>
        <w:rPr>
          <w:rFonts w:asciiTheme="minorEastAsia" w:hAnsiTheme="minorEastAsia" w:cstheme="minorEastAsia" w:hint="eastAsia"/>
          <w:b/>
          <w:bCs/>
          <w:color w:val="4F81BD" w:themeColor="accent1"/>
        </w:rPr>
        <w:t>）</w:t>
      </w:r>
    </w:p>
    <w:p w14:paraId="3EDBA2B6" w14:textId="77777777" w:rsidR="008D584F" w:rsidRDefault="009E3B90">
      <w:pPr>
        <w:spacing w:beforeLines="50" w:before="120" w:line="360" w:lineRule="auto"/>
        <w:jc w:val="center"/>
        <w:rPr>
          <w:rFonts w:ascii="微软雅黑" w:eastAsia="微软雅黑" w:hAnsi="微软雅黑" w:cs="微软雅黑"/>
          <w:b/>
          <w:bCs/>
          <w:color w:val="4F81BD" w:themeColor="accent1"/>
          <w:sz w:val="28"/>
          <w:szCs w:val="28"/>
          <w:lang w:eastAsia="zh-CN"/>
        </w:rPr>
      </w:pPr>
      <w:r>
        <w:rPr>
          <w:rFonts w:asciiTheme="minorEastAsia" w:hAnsiTheme="minorEastAsia" w:cstheme="minorEastAsia"/>
          <w:noProof/>
        </w:rPr>
        <w:drawing>
          <wp:inline distT="0" distB="0" distL="0" distR="0" wp14:anchorId="7A847B1B" wp14:editId="4773B744">
            <wp:extent cx="1636395" cy="1655445"/>
            <wp:effectExtent l="0" t="0" r="190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64"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rPr>
        <w:t xml:space="preserve">                       </w:t>
      </w:r>
      <w:r>
        <w:rPr>
          <w:noProof/>
        </w:rPr>
        <w:drawing>
          <wp:inline distT="0" distB="0" distL="114300" distR="114300" wp14:anchorId="3D4A7A4E" wp14:editId="6D42CA90">
            <wp:extent cx="1642110" cy="1633220"/>
            <wp:effectExtent l="0" t="0" r="889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5" cstate="print"/>
                    <a:stretch>
                      <a:fillRect/>
                    </a:stretch>
                  </pic:blipFill>
                  <pic:spPr>
                    <a:xfrm>
                      <a:off x="0" y="0"/>
                      <a:ext cx="1642110" cy="1633220"/>
                    </a:xfrm>
                    <a:prstGeom prst="rect">
                      <a:avLst/>
                    </a:prstGeom>
                    <a:noFill/>
                    <a:ln>
                      <a:noFill/>
                    </a:ln>
                  </pic:spPr>
                </pic:pic>
              </a:graphicData>
            </a:graphic>
          </wp:inline>
        </w:drawing>
      </w:r>
      <w:bookmarkStart w:id="70" w:name="_Toc27206"/>
      <w:bookmarkStart w:id="71" w:name="_Toc27235"/>
      <w:bookmarkStart w:id="72" w:name="_Toc18278"/>
      <w:bookmarkStart w:id="73" w:name="_Toc6179"/>
      <w:bookmarkStart w:id="74" w:name="_Toc19281"/>
      <w:bookmarkStart w:id="75" w:name="_Toc26109"/>
      <w:bookmarkStart w:id="76" w:name="_Toc17692"/>
      <w:bookmarkStart w:id="77" w:name="_Toc26948"/>
      <w:bookmarkStart w:id="78" w:name="_Toc13272"/>
      <w:bookmarkStart w:id="79" w:name="_Toc2332"/>
      <w:bookmarkStart w:id="80" w:name="_Toc8579"/>
      <w:bookmarkStart w:id="81" w:name="_Toc102659533"/>
      <w:bookmarkStart w:id="82" w:name="_Toc29005"/>
      <w:bookmarkStart w:id="83" w:name="_Toc1119"/>
      <w:bookmarkStart w:id="84" w:name="_Toc18710"/>
      <w:bookmarkStart w:id="85" w:name="_Toc14643"/>
      <w:bookmarkStart w:id="86" w:name="_Toc2691"/>
      <w:bookmarkStart w:id="87" w:name="_Toc8396"/>
      <w:bookmarkStart w:id="88" w:name="_Toc25901"/>
      <w:bookmarkStart w:id="89" w:name="_Toc10027"/>
      <w:bookmarkStart w:id="90" w:name="_Toc24712"/>
      <w:bookmarkStart w:id="91" w:name="_Toc28328"/>
    </w:p>
    <w:p w14:paraId="0AFDFD55" w14:textId="77777777" w:rsidR="008D584F" w:rsidRDefault="009E3B90">
      <w:pPr>
        <w:spacing w:beforeLines="50" w:before="120"/>
        <w:outlineLvl w:val="1"/>
        <w:rPr>
          <w:rFonts w:ascii="微软雅黑" w:eastAsia="微软雅黑" w:hAnsi="微软雅黑" w:cs="微软雅黑"/>
          <w:b/>
          <w:bCs/>
          <w:color w:val="4F81BD" w:themeColor="accent1"/>
          <w:sz w:val="28"/>
          <w:szCs w:val="28"/>
          <w:lang w:eastAsia="zh-CN"/>
        </w:rPr>
      </w:pPr>
      <w:r>
        <w:rPr>
          <w:rFonts w:ascii="微软雅黑" w:eastAsia="微软雅黑" w:hAnsi="微软雅黑" w:cs="微软雅黑" w:hint="eastAsia"/>
          <w:b/>
          <w:bCs/>
          <w:color w:val="4F81BD" w:themeColor="accent1"/>
          <w:sz w:val="28"/>
          <w:szCs w:val="28"/>
          <w:lang w:eastAsia="zh-CN"/>
        </w:rPr>
        <w:t>商家投诉（</w:t>
      </w:r>
      <w:hyperlink r:id="rId66" w:history="1">
        <w:r>
          <w:rPr>
            <w:rStyle w:val="a8"/>
            <w:rFonts w:ascii="微软雅黑" w:eastAsia="微软雅黑" w:hAnsi="微软雅黑" w:cs="微软雅黑" w:hint="eastAsia"/>
            <w:b/>
            <w:bCs/>
            <w:color w:val="4F81BD" w:themeColor="accent1"/>
            <w:sz w:val="28"/>
            <w:szCs w:val="28"/>
            <w:lang w:eastAsia="zh-CN"/>
          </w:rPr>
          <w:t>JTK.100EC.CN</w:t>
        </w:r>
      </w:hyperlink>
      <w:r>
        <w:rPr>
          <w:rFonts w:ascii="微软雅黑" w:eastAsia="微软雅黑" w:hAnsi="微软雅黑" w:cs="微软雅黑" w:hint="eastAsia"/>
          <w:b/>
          <w:bCs/>
          <w:color w:val="4F81BD" w:themeColor="accent1"/>
          <w:sz w:val="28"/>
          <w:szCs w:val="28"/>
          <w:lang w:eastAsia="zh-CN"/>
        </w:rPr>
        <w:t xml:space="preserve">）           </w:t>
      </w:r>
      <w:proofErr w:type="gramStart"/>
      <w:r>
        <w:rPr>
          <w:rFonts w:ascii="微软雅黑" w:eastAsia="微软雅黑" w:hAnsi="微软雅黑" w:cs="微软雅黑" w:hint="eastAsia"/>
          <w:b/>
          <w:bCs/>
          <w:color w:val="4F81BD" w:themeColor="accent1"/>
          <w:sz w:val="28"/>
          <w:szCs w:val="28"/>
          <w:lang w:eastAsia="zh-CN"/>
        </w:rPr>
        <w:t>电诉宝</w:t>
      </w:r>
      <w:proofErr w:type="gramEnd"/>
      <w:r>
        <w:rPr>
          <w:rFonts w:ascii="微软雅黑" w:eastAsia="微软雅黑" w:hAnsi="微软雅黑" w:cs="微软雅黑" w:hint="eastAsia"/>
          <w:b/>
          <w:bCs/>
          <w:color w:val="4F81BD" w:themeColor="accent1"/>
          <w:sz w:val="28"/>
          <w:szCs w:val="28"/>
          <w:lang w:eastAsia="zh-CN"/>
        </w:rPr>
        <w:t>（</w:t>
      </w:r>
      <w:hyperlink r:id="rId67" w:history="1">
        <w:r>
          <w:rPr>
            <w:rStyle w:val="a8"/>
            <w:rFonts w:ascii="微软雅黑" w:eastAsia="微软雅黑" w:hAnsi="微软雅黑" w:cs="微软雅黑" w:hint="eastAsia"/>
            <w:b/>
            <w:bCs/>
            <w:color w:val="4F81BD" w:themeColor="accent1"/>
            <w:sz w:val="28"/>
            <w:szCs w:val="28"/>
            <w:lang w:eastAsia="zh-CN"/>
          </w:rPr>
          <w:t>315.100EC.CN</w:t>
        </w:r>
      </w:hyperlink>
      <w:r>
        <w:rPr>
          <w:rFonts w:ascii="微软雅黑" w:eastAsia="微软雅黑" w:hAnsi="微软雅黑" w:cs="微软雅黑" w:hint="eastAsia"/>
          <w:b/>
          <w:bCs/>
          <w:color w:val="4F81BD" w:themeColor="accent1"/>
          <w:sz w:val="28"/>
          <w:szCs w:val="28"/>
          <w:lang w:eastAsia="zh-CN"/>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CEC57DB" w14:textId="77777777" w:rsidR="008D584F" w:rsidRDefault="009E3B90">
      <w:pPr>
        <w:pStyle w:val="a6"/>
        <w:spacing w:afterAutospacing="0"/>
        <w:ind w:firstLineChars="300" w:firstLine="632"/>
      </w:pPr>
      <w:r>
        <w:rPr>
          <w:rFonts w:ascii="宋体" w:eastAsia="宋体" w:hAnsi="宋体" w:cs="宋体" w:hint="eastAsia"/>
          <w:b/>
          <w:bCs/>
          <w:color w:val="4F81BD" w:themeColor="accent1"/>
          <w:sz w:val="21"/>
        </w:rPr>
        <w:t>（商家</w:t>
      </w:r>
      <w:proofErr w:type="gramStart"/>
      <w:r>
        <w:rPr>
          <w:rFonts w:ascii="宋体" w:eastAsia="宋体" w:hAnsi="宋体" w:cs="宋体" w:hint="eastAsia"/>
          <w:b/>
          <w:bCs/>
          <w:color w:val="4F81BD" w:themeColor="accent1"/>
          <w:sz w:val="21"/>
        </w:rPr>
        <w:t>反向维</w:t>
      </w:r>
      <w:proofErr w:type="gramEnd"/>
      <w:r>
        <w:rPr>
          <w:rFonts w:ascii="宋体" w:eastAsia="宋体" w:hAnsi="宋体" w:cs="宋体" w:hint="eastAsia"/>
          <w:b/>
          <w:bCs/>
          <w:color w:val="4F81BD" w:themeColor="accent1"/>
          <w:sz w:val="21"/>
        </w:rPr>
        <w:t>权通道）                            （消费者投诉通道）</w:t>
      </w:r>
    </w:p>
    <w:p w14:paraId="21F34C52" w14:textId="7D93A9E4" w:rsidR="008D584F" w:rsidRDefault="009E3B90" w:rsidP="003B02FA">
      <w:pPr>
        <w:spacing w:beforeLines="50" w:before="120" w:line="360" w:lineRule="auto"/>
        <w:ind w:firstLineChars="100" w:firstLine="210"/>
        <w:rPr>
          <w:rFonts w:ascii="宋体" w:hAnsi="宋体" w:cs="宋体"/>
          <w:sz w:val="24"/>
        </w:rPr>
      </w:pPr>
      <w:r>
        <w:rPr>
          <w:noProof/>
        </w:rPr>
        <w:drawing>
          <wp:inline distT="0" distB="0" distL="114300" distR="114300" wp14:anchorId="3661FA69" wp14:editId="67D070F9">
            <wp:extent cx="1783080" cy="1763395"/>
            <wp:effectExtent l="0" t="0" r="7620"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68"/>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hint="eastAsia"/>
          <w:b/>
          <w:bCs/>
          <w:sz w:val="28"/>
          <w:szCs w:val="28"/>
        </w:rPr>
        <w:t xml:space="preserve">             </w:t>
      </w:r>
      <w:r w:rsidR="00C81357">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sidR="003B02FA">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noProof/>
          <w:sz w:val="28"/>
          <w:szCs w:val="28"/>
        </w:rPr>
        <w:drawing>
          <wp:inline distT="0" distB="0" distL="114300" distR="114300" wp14:anchorId="428AF0B3" wp14:editId="6740E09C">
            <wp:extent cx="1687830" cy="1683385"/>
            <wp:effectExtent l="0" t="0" r="1270" b="5715"/>
            <wp:docPr id="23"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电诉宝"/>
                    <pic:cNvPicPr>
                      <a:picLocks noChangeAspect="1"/>
                    </pic:cNvPicPr>
                  </pic:nvPicPr>
                  <pic:blipFill>
                    <a:blip r:embed="rId69" cstate="print"/>
                    <a:stretch>
                      <a:fillRect/>
                    </a:stretch>
                  </pic:blipFill>
                  <pic:spPr>
                    <a:xfrm>
                      <a:off x="0" y="0"/>
                      <a:ext cx="1687830" cy="1683385"/>
                    </a:xfrm>
                    <a:prstGeom prst="rect">
                      <a:avLst/>
                    </a:prstGeom>
                  </pic:spPr>
                </pic:pic>
              </a:graphicData>
            </a:graphic>
          </wp:inline>
        </w:drawing>
      </w:r>
    </w:p>
    <w:p w14:paraId="0DC39E83" w14:textId="77777777" w:rsidR="008D584F" w:rsidRDefault="008D584F">
      <w:pPr>
        <w:spacing w:before="196" w:line="1861" w:lineRule="exact"/>
        <w:ind w:firstLine="3251"/>
      </w:pPr>
    </w:p>
    <w:sectPr w:rsidR="008D584F">
      <w:type w:val="continuous"/>
      <w:pgSz w:w="11907" w:h="16839"/>
      <w:pgMar w:top="1797" w:right="1694" w:bottom="1169" w:left="1785" w:header="1048" w:footer="943" w:gutter="0"/>
      <w:cols w:space="720" w:equalWidth="0">
        <w:col w:w="842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F670" w14:textId="77777777" w:rsidR="00774820" w:rsidRDefault="00774820">
      <w:r>
        <w:separator/>
      </w:r>
    </w:p>
  </w:endnote>
  <w:endnote w:type="continuationSeparator" w:id="0">
    <w:p w14:paraId="33D00DA4" w14:textId="77777777" w:rsidR="00774820" w:rsidRDefault="0077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D8F0" w14:textId="77777777" w:rsidR="008D584F" w:rsidRDefault="008D584F">
    <w:pP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1A2D" w14:textId="77777777" w:rsidR="008D584F" w:rsidRDefault="009E3B90">
    <w:pPr>
      <w:spacing w:line="236" w:lineRule="auto"/>
      <w:ind w:left="4129"/>
      <w:rPr>
        <w:rFonts w:ascii="Calibri" w:eastAsia="Calibri" w:hAnsi="Calibri" w:cs="Calibri"/>
        <w:sz w:val="18"/>
        <w:szCs w:val="18"/>
      </w:rPr>
    </w:pPr>
    <w:r>
      <w:rPr>
        <w:noProof/>
        <w:sz w:val="18"/>
      </w:rPr>
      <mc:AlternateContent>
        <mc:Choice Requires="wps">
          <w:drawing>
            <wp:anchor distT="0" distB="0" distL="114300" distR="114300" simplePos="0" relativeHeight="251658240" behindDoc="0" locked="0" layoutInCell="1" allowOverlap="1" wp14:anchorId="70C5620C" wp14:editId="5F4F6D3B">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C880B" w14:textId="77777777" w:rsidR="008D584F" w:rsidRDefault="009E3B90">
                          <w:pPr>
                            <w:pStyle w:val="a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C5620C"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14:paraId="563C880B" w14:textId="77777777" w:rsidR="008D584F" w:rsidRDefault="009E3B90">
                    <w:pPr>
                      <w:pStyle w:val="a4"/>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42BD" w14:textId="77777777" w:rsidR="008D584F" w:rsidRDefault="009E3B90">
    <w:pPr>
      <w:spacing w:line="236" w:lineRule="auto"/>
      <w:ind w:left="4129"/>
      <w:rPr>
        <w:rFonts w:ascii="Calibri" w:eastAsia="Calibri" w:hAnsi="Calibri" w:cs="Calibri"/>
        <w:sz w:val="18"/>
        <w:szCs w:val="18"/>
      </w:rPr>
    </w:pPr>
    <w:r>
      <w:rPr>
        <w:noProof/>
        <w:sz w:val="18"/>
      </w:rPr>
      <mc:AlternateContent>
        <mc:Choice Requires="wps">
          <w:drawing>
            <wp:anchor distT="0" distB="0" distL="114300" distR="114300" simplePos="0" relativeHeight="251659264" behindDoc="0" locked="0" layoutInCell="1" allowOverlap="1" wp14:anchorId="5A9FCADC" wp14:editId="3F3643F2">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5B9B8" w14:textId="77777777" w:rsidR="008D584F" w:rsidRDefault="009E3B90">
                          <w:pPr>
                            <w:pStyle w:val="a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9FCADC" id="_x0000_t202" coordsize="21600,21600" o:spt="202" path="m,l,21600r21600,l21600,xe">
              <v:stroke joinstyle="miter"/>
              <v:path gradientshapeok="t" o:connecttype="rect"/>
            </v:shapetype>
            <v:shape id="文本框 38"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p/FEp2MCAAATBQAADgAAAAAAAAAAAAAAAAAuAgAAZHJzL2Uyb0RvYy54&#10;bWxQSwECLQAUAAYACAAAACEAcarRudcAAAAFAQAADwAAAAAAAAAAAAAAAAC9BAAAZHJzL2Rvd25y&#10;ZXYueG1sUEsFBgAAAAAEAAQA8wAAAMEFAAAAAA==&#10;" filled="f" stroked="f" strokeweight=".5pt">
              <v:textbox style="mso-fit-shape-to-text:t" inset="0,0,0,0">
                <w:txbxContent>
                  <w:p w14:paraId="7605B9B8" w14:textId="77777777" w:rsidR="008D584F" w:rsidRDefault="009E3B90">
                    <w:pPr>
                      <w:pStyle w:val="a4"/>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55D9" w14:textId="77777777" w:rsidR="008D584F" w:rsidRDefault="009E3B90">
    <w:pPr>
      <w:spacing w:line="238" w:lineRule="auto"/>
      <w:ind w:left="4131"/>
      <w:rPr>
        <w:rFonts w:ascii="Calibri" w:eastAsia="Calibri" w:hAnsi="Calibri" w:cs="Calibri"/>
        <w:sz w:val="18"/>
        <w:szCs w:val="18"/>
      </w:rPr>
    </w:pPr>
    <w:r>
      <w:rPr>
        <w:noProof/>
        <w:sz w:val="18"/>
      </w:rPr>
      <mc:AlternateContent>
        <mc:Choice Requires="wps">
          <w:drawing>
            <wp:anchor distT="0" distB="0" distL="114300" distR="114300" simplePos="0" relativeHeight="251660288" behindDoc="0" locked="0" layoutInCell="1" allowOverlap="1" wp14:anchorId="785F8852" wp14:editId="03FDB31F">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1D309" w14:textId="77777777" w:rsidR="008D584F" w:rsidRDefault="009E3B90">
                          <w:pPr>
                            <w:pStyle w:val="a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5F8852" id="_x0000_t202" coordsize="21600,21600" o:spt="202" path="m,l,21600r21600,l21600,xe">
              <v:stroke joinstyle="miter"/>
              <v:path gradientshapeok="t" o:connecttype="rect"/>
            </v:shapetype>
            <v:shape id="文本框 49"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f8ZQIAABMFAAAOAAAAZHJzL2Uyb0RvYy54bWysVE1uEzEU3iNxB8t7OmmAKkS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fveDMCYse3X77evv95+2PLww8ANT5OIfelYdm6l9Sj0aP/AhmrrvXweYvKmKQA+rtHl7V&#10;Jyaz0Ww6m00gkpCNP/Bf3Zn7ENMrRZZlouYB/Suwis1FTIPqqJKjOTpvjSk9NI51NT96+nxSDPYS&#10;ODcOMXIRQ7KFSlujsgfj3imN+kvOmVEmT52awDYCMyOkVC6VcosnaGctjbAPMdzpZ1NVpvIhxnuL&#10;Eplc2hvb1lEo9d5Lu/k0pqwH/RGBoe4MQepXfWn8d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uaxf8ZQIAABMFAAAOAAAAAAAAAAAAAAAAAC4CAABkcnMvZTJvRG9j&#10;LnhtbFBLAQItABQABgAIAAAAIQBxqtG51wAAAAUBAAAPAAAAAAAAAAAAAAAAAL8EAABkcnMvZG93&#10;bnJldi54bWxQSwUGAAAAAAQABADzAAAAwwUAAAAA&#10;" filled="f" stroked="f" strokeweight=".5pt">
              <v:textbox style="mso-fit-shape-to-text:t" inset="0,0,0,0">
                <w:txbxContent>
                  <w:p w14:paraId="6891D309" w14:textId="77777777" w:rsidR="008D584F" w:rsidRDefault="009E3B90">
                    <w:pPr>
                      <w:pStyle w:val="a4"/>
                    </w:pPr>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FFE9" w14:textId="77777777" w:rsidR="008D584F" w:rsidRDefault="009E3B90">
    <w:pPr>
      <w:spacing w:line="236" w:lineRule="auto"/>
      <w:ind w:left="4130"/>
      <w:rPr>
        <w:rFonts w:ascii="Calibri" w:eastAsia="Calibri" w:hAnsi="Calibri" w:cs="Calibri"/>
        <w:sz w:val="18"/>
        <w:szCs w:val="18"/>
      </w:rPr>
    </w:pPr>
    <w:r>
      <w:rPr>
        <w:noProof/>
        <w:sz w:val="18"/>
      </w:rPr>
      <mc:AlternateContent>
        <mc:Choice Requires="wps">
          <w:drawing>
            <wp:anchor distT="0" distB="0" distL="114300" distR="114300" simplePos="0" relativeHeight="251662336" behindDoc="0" locked="0" layoutInCell="1" allowOverlap="1" wp14:anchorId="21D6BF5C" wp14:editId="4677FC12">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F9973" w14:textId="77777777" w:rsidR="008D584F" w:rsidRDefault="009E3B90">
                          <w:pPr>
                            <w:pStyle w:val="a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D6BF5C" id="_x0000_t202" coordsize="21600,21600" o:spt="202" path="m,l,21600r21600,l21600,xe">
              <v:stroke joinstyle="miter"/>
              <v:path gradientshapeok="t" o:connecttype="rect"/>
            </v:shapetype>
            <v:shape id="文本框 50"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g54jkZQIAABMFAAAOAAAAAAAAAAAAAAAAAC4CAABkcnMvZTJvRG9j&#10;LnhtbFBLAQItABQABgAIAAAAIQBxqtG51wAAAAUBAAAPAAAAAAAAAAAAAAAAAL8EAABkcnMvZG93&#10;bnJldi54bWxQSwUGAAAAAAQABADzAAAAwwUAAAAA&#10;" filled="f" stroked="f" strokeweight=".5pt">
              <v:textbox style="mso-fit-shape-to-text:t" inset="0,0,0,0">
                <w:txbxContent>
                  <w:p w14:paraId="404F9973" w14:textId="77777777" w:rsidR="008D584F" w:rsidRDefault="009E3B90">
                    <w:pPr>
                      <w:pStyle w:val="a4"/>
                    </w:pPr>
                    <w:r>
                      <w:fldChar w:fldCharType="begin"/>
                    </w:r>
                    <w:r>
                      <w:instrText xml:space="preserve"> PAGE  \* MERGEFORMAT </w:instrText>
                    </w:r>
                    <w:r>
                      <w:fldChar w:fldCharType="separate"/>
                    </w:r>
                    <w:r>
                      <w:t>26</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33BB" w14:textId="77777777" w:rsidR="008D584F" w:rsidRDefault="009E3B90">
    <w:pPr>
      <w:spacing w:line="236" w:lineRule="auto"/>
      <w:ind w:left="4130"/>
      <w:rPr>
        <w:rFonts w:ascii="Calibri" w:eastAsia="Calibri" w:hAnsi="Calibri" w:cs="Calibri"/>
        <w:sz w:val="18"/>
        <w:szCs w:val="18"/>
      </w:rPr>
    </w:pPr>
    <w:r>
      <w:rPr>
        <w:noProof/>
        <w:sz w:val="18"/>
      </w:rPr>
      <mc:AlternateContent>
        <mc:Choice Requires="wps">
          <w:drawing>
            <wp:anchor distT="0" distB="0" distL="114300" distR="114300" simplePos="0" relativeHeight="251661312" behindDoc="0" locked="0" layoutInCell="1" allowOverlap="1" wp14:anchorId="0D4969C2" wp14:editId="546AFFC8">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EACD7" w14:textId="77777777" w:rsidR="008D584F" w:rsidRDefault="009E3B90">
                          <w:pPr>
                            <w:pStyle w:val="a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4969C2" id="_x0000_t202" coordsize="21600,21600" o:spt="202" path="m,l,21600r21600,l21600,xe">
              <v:stroke joinstyle="miter"/>
              <v:path gradientshapeok="t" o:connecttype="rect"/>
            </v:shapetype>
            <v:shape id="文本框 51"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FgZwIAABMFAAAOAAAAZHJzL2Uyb0RvYy54bWysVMFuEzEQvSPxD5bvdNNCqy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JMbwWBnAgAAEwUAAA4AAAAAAAAAAAAAAAAALgIAAGRycy9lMm9E&#10;b2MueG1sUEsBAi0AFAAGAAgAAAAhAHGq0bnXAAAABQEAAA8AAAAAAAAAAAAAAAAAwQQAAGRycy9k&#10;b3ducmV2LnhtbFBLBQYAAAAABAAEAPMAAADFBQAAAAA=&#10;" filled="f" stroked="f" strokeweight=".5pt">
              <v:textbox style="mso-fit-shape-to-text:t" inset="0,0,0,0">
                <w:txbxContent>
                  <w:p w14:paraId="549EACD7" w14:textId="77777777" w:rsidR="008D584F" w:rsidRDefault="009E3B90">
                    <w:pPr>
                      <w:pStyle w:val="a4"/>
                    </w:pPr>
                    <w:r>
                      <w:fldChar w:fldCharType="begin"/>
                    </w:r>
                    <w:r>
                      <w:instrText xml:space="preserve"> PAGE  \* MERGEFORMAT </w:instrText>
                    </w:r>
                    <w:r>
                      <w:fldChar w:fldCharType="separate"/>
                    </w:r>
                    <w:r>
                      <w:t>28</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2A47" w14:textId="77777777" w:rsidR="008D584F" w:rsidRDefault="009E3B90">
    <w:pPr>
      <w:spacing w:line="236" w:lineRule="auto"/>
      <w:ind w:left="4131"/>
      <w:rPr>
        <w:rFonts w:ascii="Calibri" w:eastAsia="Calibri" w:hAnsi="Calibri" w:cs="Calibri"/>
        <w:sz w:val="18"/>
        <w:szCs w:val="18"/>
      </w:rPr>
    </w:pPr>
    <w:r>
      <w:rPr>
        <w:noProof/>
        <w:sz w:val="18"/>
      </w:rPr>
      <mc:AlternateContent>
        <mc:Choice Requires="wps">
          <w:drawing>
            <wp:anchor distT="0" distB="0" distL="114300" distR="114300" simplePos="0" relativeHeight="251663360" behindDoc="0" locked="0" layoutInCell="1" allowOverlap="1" wp14:anchorId="4DC750E3" wp14:editId="7276E503">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B7E3D" w14:textId="77777777" w:rsidR="008D584F" w:rsidRDefault="009E3B90">
                          <w:pPr>
                            <w:pStyle w:val="a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C750E3" id="_x0000_t202" coordsize="21600,21600" o:spt="202" path="m,l,21600r21600,l21600,xe">
              <v:stroke joinstyle="miter"/>
              <v:path gradientshapeok="t" o:connecttype="rect"/>
            </v:shapetype>
            <v:shape id="文本框 52"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KEZA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fmj82MsVNVu0ONCwJdHLixZtuBQxXYuAtUDrsOrp&#10;Co82BLhpR3G2pvD5b/ysj2mFlLMOa1ZzhzvAmXnjMMV5I0cijMRqJNydPSP04BAnxMtCwiAkM5I6&#10;kP2I/V/mGBAJJxGp5mkkz9Kw6rgfUi2XRQl750W6dDdeZtel5355lzBKZcIyNgMSO8yweWVGd1ci&#10;r/bv/0Xr4Z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M7koRkAgAAEwUAAA4AAAAAAAAAAAAAAAAALgIAAGRycy9lMm9Eb2Mu&#10;eG1sUEsBAi0AFAAGAAgAAAAhAHGq0bnXAAAABQEAAA8AAAAAAAAAAAAAAAAAvgQAAGRycy9kb3du&#10;cmV2LnhtbFBLBQYAAAAABAAEAPMAAADCBQAAAAA=&#10;" filled="f" stroked="f" strokeweight=".5pt">
              <v:textbox style="mso-fit-shape-to-text:t" inset="0,0,0,0">
                <w:txbxContent>
                  <w:p w14:paraId="134B7E3D" w14:textId="77777777" w:rsidR="008D584F" w:rsidRDefault="009E3B90">
                    <w:pPr>
                      <w:pStyle w:val="a4"/>
                    </w:pPr>
                    <w:r>
                      <w:fldChar w:fldCharType="begin"/>
                    </w:r>
                    <w:r>
                      <w:instrText xml:space="preserve"> PAGE  \* MERGEFORMAT </w:instrText>
                    </w:r>
                    <w:r>
                      <w:fldChar w:fldCharType="separate"/>
                    </w:r>
                    <w:r>
                      <w:t>31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05A68" w14:textId="77777777" w:rsidR="00774820" w:rsidRDefault="00774820">
      <w:r>
        <w:separator/>
      </w:r>
    </w:p>
  </w:footnote>
  <w:footnote w:type="continuationSeparator" w:id="0">
    <w:p w14:paraId="51B0E5CC" w14:textId="77777777" w:rsidR="00774820" w:rsidRDefault="00774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89A8" w14:textId="77777777" w:rsidR="008D584F" w:rsidRDefault="008D584F">
    <w:pP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1039" w14:textId="77777777" w:rsidR="008D584F" w:rsidRDefault="009E3B90">
    <w:pPr>
      <w:spacing w:before="138" w:line="600" w:lineRule="exact"/>
      <w:ind w:firstLine="44"/>
    </w:pPr>
    <w:r>
      <w:rPr>
        <w:noProof/>
      </w:rPr>
      <w:drawing>
        <wp:anchor distT="0" distB="0" distL="0" distR="0" simplePos="0" relativeHeight="251652096" behindDoc="0" locked="0" layoutInCell="0" allowOverlap="1" wp14:anchorId="646ED3CA" wp14:editId="0ABFDD9A">
          <wp:simplePos x="0" y="0"/>
          <wp:positionH relativeFrom="page">
            <wp:posOffset>5187950</wp:posOffset>
          </wp:positionH>
          <wp:positionV relativeFrom="page">
            <wp:posOffset>665480</wp:posOffset>
          </wp:positionV>
          <wp:extent cx="1048385" cy="36258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7DA52207" wp14:editId="43175284">
          <wp:extent cx="2378075" cy="3810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
                  <a:stretch>
                    <a:fillRect/>
                  </a:stretch>
                </pic:blipFill>
                <pic:spPr>
                  <a:xfrm>
                    <a:off x="0" y="0"/>
                    <a:ext cx="2378329" cy="381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C10C" w14:textId="77777777" w:rsidR="008D584F" w:rsidRDefault="009E3B90">
    <w:pPr>
      <w:spacing w:before="138" w:line="600" w:lineRule="exact"/>
      <w:ind w:firstLine="44"/>
    </w:pPr>
    <w:r>
      <w:rPr>
        <w:noProof/>
      </w:rPr>
      <w:drawing>
        <wp:anchor distT="0" distB="0" distL="0" distR="0" simplePos="0" relativeHeight="251653120" behindDoc="0" locked="0" layoutInCell="0" allowOverlap="1" wp14:anchorId="051E487A" wp14:editId="75CF3434">
          <wp:simplePos x="0" y="0"/>
          <wp:positionH relativeFrom="page">
            <wp:posOffset>5187950</wp:posOffset>
          </wp:positionH>
          <wp:positionV relativeFrom="page">
            <wp:posOffset>665480</wp:posOffset>
          </wp:positionV>
          <wp:extent cx="1048385" cy="36258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29129E76" wp14:editId="4A55DA2D">
          <wp:extent cx="2378075" cy="3810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
                  <a:stretch>
                    <a:fillRect/>
                  </a:stretch>
                </pic:blipFill>
                <pic:spPr>
                  <a:xfrm>
                    <a:off x="0" y="0"/>
                    <a:ext cx="2378329" cy="381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2FBA" w14:textId="77777777" w:rsidR="008D584F" w:rsidRDefault="009E3B90">
    <w:pPr>
      <w:spacing w:before="138" w:line="600" w:lineRule="exact"/>
      <w:ind w:firstLine="44"/>
    </w:pPr>
    <w:r>
      <w:rPr>
        <w:noProof/>
      </w:rPr>
      <w:drawing>
        <wp:anchor distT="0" distB="0" distL="0" distR="0" simplePos="0" relativeHeight="251655168" behindDoc="0" locked="0" layoutInCell="0" allowOverlap="1" wp14:anchorId="1FD97594" wp14:editId="7480805C">
          <wp:simplePos x="0" y="0"/>
          <wp:positionH relativeFrom="page">
            <wp:posOffset>5187950</wp:posOffset>
          </wp:positionH>
          <wp:positionV relativeFrom="page">
            <wp:posOffset>665480</wp:posOffset>
          </wp:positionV>
          <wp:extent cx="1048385" cy="36258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00C94236" wp14:editId="43FDBD9A">
          <wp:extent cx="2378075" cy="3810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
                  <a:stretch>
                    <a:fillRect/>
                  </a:stretch>
                </pic:blipFill>
                <pic:spPr>
                  <a:xfrm>
                    <a:off x="0" y="0"/>
                    <a:ext cx="2378329" cy="3810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1ECC" w14:textId="77777777" w:rsidR="008D584F" w:rsidRDefault="009E3B90">
    <w:pPr>
      <w:spacing w:before="138" w:line="600" w:lineRule="exact"/>
      <w:ind w:firstLine="44"/>
    </w:pPr>
    <w:r>
      <w:rPr>
        <w:noProof/>
      </w:rPr>
      <w:drawing>
        <wp:anchor distT="0" distB="0" distL="0" distR="0" simplePos="0" relativeHeight="251654144" behindDoc="0" locked="0" layoutInCell="0" allowOverlap="1" wp14:anchorId="36CD4D28" wp14:editId="7D15C767">
          <wp:simplePos x="0" y="0"/>
          <wp:positionH relativeFrom="page">
            <wp:posOffset>5187950</wp:posOffset>
          </wp:positionH>
          <wp:positionV relativeFrom="page">
            <wp:posOffset>665480</wp:posOffset>
          </wp:positionV>
          <wp:extent cx="1048385" cy="36258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478FAC62" wp14:editId="6DD51014">
          <wp:extent cx="2378075" cy="38100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872C" w14:textId="77777777" w:rsidR="008D584F" w:rsidRDefault="009E3B90">
    <w:pPr>
      <w:spacing w:before="138" w:line="600" w:lineRule="exact"/>
      <w:ind w:firstLine="44"/>
    </w:pPr>
    <w:r>
      <w:rPr>
        <w:noProof/>
      </w:rPr>
      <w:drawing>
        <wp:anchor distT="0" distB="0" distL="0" distR="0" simplePos="0" relativeHeight="251656192" behindDoc="0" locked="0" layoutInCell="0" allowOverlap="1" wp14:anchorId="040E1B9B" wp14:editId="2C45AD5A">
          <wp:simplePos x="0" y="0"/>
          <wp:positionH relativeFrom="page">
            <wp:posOffset>5187950</wp:posOffset>
          </wp:positionH>
          <wp:positionV relativeFrom="page">
            <wp:posOffset>665480</wp:posOffset>
          </wp:positionV>
          <wp:extent cx="1048385" cy="362585"/>
          <wp:effectExtent l="0" t="0" r="0" b="0"/>
          <wp:wrapNone/>
          <wp:docPr id="1" name="IM 192"/>
          <wp:cNvGraphicFramePr/>
          <a:graphic xmlns:a="http://schemas.openxmlformats.org/drawingml/2006/main">
            <a:graphicData uri="http://schemas.openxmlformats.org/drawingml/2006/picture">
              <pic:pic xmlns:pic="http://schemas.openxmlformats.org/drawingml/2006/picture">
                <pic:nvPicPr>
                  <pic:cNvPr id="1"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08181756" wp14:editId="1F43F637">
          <wp:extent cx="2378075" cy="381000"/>
          <wp:effectExtent l="0" t="0" r="0" b="0"/>
          <wp:docPr id="3" name="IM 194"/>
          <wp:cNvGraphicFramePr/>
          <a:graphic xmlns:a="http://schemas.openxmlformats.org/drawingml/2006/main">
            <a:graphicData uri="http://schemas.openxmlformats.org/drawingml/2006/picture">
              <pic:pic xmlns:pic="http://schemas.openxmlformats.org/drawingml/2006/picture">
                <pic:nvPicPr>
                  <pic:cNvPr id="3"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CF05" w14:textId="77777777" w:rsidR="008D584F" w:rsidRDefault="009E3B90">
    <w:pPr>
      <w:spacing w:before="138" w:line="600" w:lineRule="exact"/>
      <w:ind w:firstLine="44"/>
    </w:pPr>
    <w:r>
      <w:rPr>
        <w:noProof/>
      </w:rPr>
      <w:drawing>
        <wp:anchor distT="0" distB="0" distL="0" distR="0" simplePos="0" relativeHeight="251657216" behindDoc="0" locked="0" layoutInCell="0" allowOverlap="1" wp14:anchorId="27E3805D" wp14:editId="5DC0280E">
          <wp:simplePos x="0" y="0"/>
          <wp:positionH relativeFrom="page">
            <wp:posOffset>5187950</wp:posOffset>
          </wp:positionH>
          <wp:positionV relativeFrom="page">
            <wp:posOffset>665480</wp:posOffset>
          </wp:positionV>
          <wp:extent cx="1048385" cy="36258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2FCD8ABC" wp14:editId="7B502C7A">
          <wp:extent cx="2378075" cy="38100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
                  <a:stretch>
                    <a:fillRect/>
                  </a:stretch>
                </pic:blipFill>
                <pic:spPr>
                  <a:xfrm>
                    <a:off x="0" y="0"/>
                    <a:ext cx="2378329" cy="381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bordersDoNotSurroundHeader/>
  <w:bordersDoNotSurroundFooter/>
  <w:proofState w:spelling="clean" w:grammar="clean"/>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84F"/>
    <w:rsid w:val="000C2BED"/>
    <w:rsid w:val="003B02FA"/>
    <w:rsid w:val="00600D05"/>
    <w:rsid w:val="00774820"/>
    <w:rsid w:val="008B32F0"/>
    <w:rsid w:val="008D1C7D"/>
    <w:rsid w:val="008D584F"/>
    <w:rsid w:val="00933056"/>
    <w:rsid w:val="00986475"/>
    <w:rsid w:val="009E3B90"/>
    <w:rsid w:val="00AD613D"/>
    <w:rsid w:val="00B51DF6"/>
    <w:rsid w:val="00C81357"/>
    <w:rsid w:val="00E00611"/>
    <w:rsid w:val="00FA65B8"/>
    <w:rsid w:val="012B0DF9"/>
    <w:rsid w:val="01513237"/>
    <w:rsid w:val="01C81F7D"/>
    <w:rsid w:val="021C1A07"/>
    <w:rsid w:val="02D149AD"/>
    <w:rsid w:val="030E6A10"/>
    <w:rsid w:val="033311CF"/>
    <w:rsid w:val="034104E4"/>
    <w:rsid w:val="04287589"/>
    <w:rsid w:val="04452310"/>
    <w:rsid w:val="04635599"/>
    <w:rsid w:val="04675D48"/>
    <w:rsid w:val="053C7612"/>
    <w:rsid w:val="05A60E22"/>
    <w:rsid w:val="05B24665"/>
    <w:rsid w:val="05E859B2"/>
    <w:rsid w:val="06145C5B"/>
    <w:rsid w:val="061C48FA"/>
    <w:rsid w:val="064552D9"/>
    <w:rsid w:val="071D591B"/>
    <w:rsid w:val="07287ACA"/>
    <w:rsid w:val="076D38BD"/>
    <w:rsid w:val="07871169"/>
    <w:rsid w:val="07FD1ABC"/>
    <w:rsid w:val="080C13C2"/>
    <w:rsid w:val="08BC7EE1"/>
    <w:rsid w:val="09D07DA9"/>
    <w:rsid w:val="09D873B4"/>
    <w:rsid w:val="0A003F9C"/>
    <w:rsid w:val="0AC27E84"/>
    <w:rsid w:val="0ACE05D7"/>
    <w:rsid w:val="0B4D059A"/>
    <w:rsid w:val="0BE4483B"/>
    <w:rsid w:val="0C3923C8"/>
    <w:rsid w:val="0C721436"/>
    <w:rsid w:val="0CB642E9"/>
    <w:rsid w:val="0CEF17A5"/>
    <w:rsid w:val="0CFC11DA"/>
    <w:rsid w:val="0D2A599A"/>
    <w:rsid w:val="0D500C64"/>
    <w:rsid w:val="0D55096F"/>
    <w:rsid w:val="0D9B50DD"/>
    <w:rsid w:val="0DE51158"/>
    <w:rsid w:val="0DF2046D"/>
    <w:rsid w:val="0E250E55"/>
    <w:rsid w:val="0E4D7179"/>
    <w:rsid w:val="0E9B2EC6"/>
    <w:rsid w:val="0EFE76A6"/>
    <w:rsid w:val="0F434917"/>
    <w:rsid w:val="0F7F477C"/>
    <w:rsid w:val="0FA97B3F"/>
    <w:rsid w:val="0FC95E75"/>
    <w:rsid w:val="109D1ACA"/>
    <w:rsid w:val="10E7084B"/>
    <w:rsid w:val="113B24D4"/>
    <w:rsid w:val="11567578"/>
    <w:rsid w:val="1190415C"/>
    <w:rsid w:val="11D648D0"/>
    <w:rsid w:val="11D861DF"/>
    <w:rsid w:val="126B3663"/>
    <w:rsid w:val="12AE4934"/>
    <w:rsid w:val="130030B9"/>
    <w:rsid w:val="13125246"/>
    <w:rsid w:val="137678C1"/>
    <w:rsid w:val="13C61B7D"/>
    <w:rsid w:val="147D0C2D"/>
    <w:rsid w:val="14CF3B54"/>
    <w:rsid w:val="157B7F4A"/>
    <w:rsid w:val="15D97C62"/>
    <w:rsid w:val="15E20BF3"/>
    <w:rsid w:val="16225260"/>
    <w:rsid w:val="1628310B"/>
    <w:rsid w:val="162D57EF"/>
    <w:rsid w:val="16CD3E38"/>
    <w:rsid w:val="173858C9"/>
    <w:rsid w:val="17852965"/>
    <w:rsid w:val="178642C9"/>
    <w:rsid w:val="17F141D6"/>
    <w:rsid w:val="182F0552"/>
    <w:rsid w:val="1830753E"/>
    <w:rsid w:val="18D07033"/>
    <w:rsid w:val="18E7126B"/>
    <w:rsid w:val="18EA2823"/>
    <w:rsid w:val="197D71E0"/>
    <w:rsid w:val="1A3506AB"/>
    <w:rsid w:val="1A442027"/>
    <w:rsid w:val="1AED28BA"/>
    <w:rsid w:val="1B256297"/>
    <w:rsid w:val="1B4310CA"/>
    <w:rsid w:val="1C7D1864"/>
    <w:rsid w:val="1CF71A15"/>
    <w:rsid w:val="1D170C45"/>
    <w:rsid w:val="1D1C0950"/>
    <w:rsid w:val="1D9C70F7"/>
    <w:rsid w:val="1E185370"/>
    <w:rsid w:val="1E264686"/>
    <w:rsid w:val="1E7159FF"/>
    <w:rsid w:val="1E946EB8"/>
    <w:rsid w:val="1EF34658"/>
    <w:rsid w:val="1F6A5C17"/>
    <w:rsid w:val="200307FA"/>
    <w:rsid w:val="20EE50D7"/>
    <w:rsid w:val="21042B4C"/>
    <w:rsid w:val="216060D1"/>
    <w:rsid w:val="22054661"/>
    <w:rsid w:val="22431452"/>
    <w:rsid w:val="22AB0C51"/>
    <w:rsid w:val="22EB365A"/>
    <w:rsid w:val="22F10325"/>
    <w:rsid w:val="23B1689B"/>
    <w:rsid w:val="240D46A2"/>
    <w:rsid w:val="24912C61"/>
    <w:rsid w:val="25067240"/>
    <w:rsid w:val="252C08C4"/>
    <w:rsid w:val="255911D5"/>
    <w:rsid w:val="25A57FCF"/>
    <w:rsid w:val="25AB795A"/>
    <w:rsid w:val="25AF524A"/>
    <w:rsid w:val="25FE1963"/>
    <w:rsid w:val="263B74AD"/>
    <w:rsid w:val="265453B2"/>
    <w:rsid w:val="2666008D"/>
    <w:rsid w:val="267918E7"/>
    <w:rsid w:val="267C4ECF"/>
    <w:rsid w:val="269838D3"/>
    <w:rsid w:val="2727432F"/>
    <w:rsid w:val="27511310"/>
    <w:rsid w:val="27551F14"/>
    <w:rsid w:val="27C35DCC"/>
    <w:rsid w:val="27DF5779"/>
    <w:rsid w:val="2833607F"/>
    <w:rsid w:val="28441A80"/>
    <w:rsid w:val="287F06FD"/>
    <w:rsid w:val="28821682"/>
    <w:rsid w:val="296609FB"/>
    <w:rsid w:val="29AC36EE"/>
    <w:rsid w:val="29DD2DD9"/>
    <w:rsid w:val="29F724E8"/>
    <w:rsid w:val="2A9E3F7B"/>
    <w:rsid w:val="2AD95059"/>
    <w:rsid w:val="2B21624E"/>
    <w:rsid w:val="2B4C5398"/>
    <w:rsid w:val="2BD3004D"/>
    <w:rsid w:val="2BE30D8F"/>
    <w:rsid w:val="2C1F5370"/>
    <w:rsid w:val="2C6B1F6C"/>
    <w:rsid w:val="2C896F9E"/>
    <w:rsid w:val="2CAB40B4"/>
    <w:rsid w:val="2CBA556F"/>
    <w:rsid w:val="2D021B5F"/>
    <w:rsid w:val="2D4F12E5"/>
    <w:rsid w:val="2D720854"/>
    <w:rsid w:val="2D961A5A"/>
    <w:rsid w:val="2D9B0395"/>
    <w:rsid w:val="2DB674E1"/>
    <w:rsid w:val="2E8B2B4F"/>
    <w:rsid w:val="2ECD6C74"/>
    <w:rsid w:val="2ED17FB6"/>
    <w:rsid w:val="2FE853E7"/>
    <w:rsid w:val="306951B4"/>
    <w:rsid w:val="314978EC"/>
    <w:rsid w:val="31A85707"/>
    <w:rsid w:val="3272157A"/>
    <w:rsid w:val="33C137F8"/>
    <w:rsid w:val="33CB4108"/>
    <w:rsid w:val="34006B60"/>
    <w:rsid w:val="346E0078"/>
    <w:rsid w:val="34DF61CE"/>
    <w:rsid w:val="352A5349"/>
    <w:rsid w:val="355A0B35"/>
    <w:rsid w:val="35C74E47"/>
    <w:rsid w:val="36AF5145"/>
    <w:rsid w:val="36C204FE"/>
    <w:rsid w:val="36E72D20"/>
    <w:rsid w:val="36F75539"/>
    <w:rsid w:val="374259B8"/>
    <w:rsid w:val="37526EE7"/>
    <w:rsid w:val="37AE2AE9"/>
    <w:rsid w:val="37BC1DFF"/>
    <w:rsid w:val="38CE09C2"/>
    <w:rsid w:val="38DF0A2C"/>
    <w:rsid w:val="39255B4E"/>
    <w:rsid w:val="392C2F5A"/>
    <w:rsid w:val="399051FD"/>
    <w:rsid w:val="39916A69"/>
    <w:rsid w:val="39A95156"/>
    <w:rsid w:val="39C81F86"/>
    <w:rsid w:val="3A8920C9"/>
    <w:rsid w:val="3A9C1EB7"/>
    <w:rsid w:val="3ACA72AB"/>
    <w:rsid w:val="3AE016A7"/>
    <w:rsid w:val="3B3E74C2"/>
    <w:rsid w:val="3B830EB0"/>
    <w:rsid w:val="3BBA232E"/>
    <w:rsid w:val="3BD75940"/>
    <w:rsid w:val="3C173922"/>
    <w:rsid w:val="3CCE0ED2"/>
    <w:rsid w:val="3CEF1407"/>
    <w:rsid w:val="3D17331F"/>
    <w:rsid w:val="3DBB3FD3"/>
    <w:rsid w:val="3DC426E4"/>
    <w:rsid w:val="3DEA14FB"/>
    <w:rsid w:val="3E507D4A"/>
    <w:rsid w:val="3E6A4923"/>
    <w:rsid w:val="3F135889"/>
    <w:rsid w:val="3F3046E9"/>
    <w:rsid w:val="3F6D4C9E"/>
    <w:rsid w:val="3F6D76B7"/>
    <w:rsid w:val="3FCF3A3E"/>
    <w:rsid w:val="40027710"/>
    <w:rsid w:val="4054751A"/>
    <w:rsid w:val="40CA7159"/>
    <w:rsid w:val="41A20564"/>
    <w:rsid w:val="42972BCC"/>
    <w:rsid w:val="43C024AB"/>
    <w:rsid w:val="44524527"/>
    <w:rsid w:val="44BE12FE"/>
    <w:rsid w:val="44F078A8"/>
    <w:rsid w:val="454E56C4"/>
    <w:rsid w:val="4561381A"/>
    <w:rsid w:val="459267E2"/>
    <w:rsid w:val="4597548E"/>
    <w:rsid w:val="467908C2"/>
    <w:rsid w:val="469322B1"/>
    <w:rsid w:val="46DB28CC"/>
    <w:rsid w:val="470D4FF2"/>
    <w:rsid w:val="47262D4B"/>
    <w:rsid w:val="47347438"/>
    <w:rsid w:val="47A9421E"/>
    <w:rsid w:val="47D31AAF"/>
    <w:rsid w:val="47FF6E96"/>
    <w:rsid w:val="482A12F4"/>
    <w:rsid w:val="48EC083D"/>
    <w:rsid w:val="4997184B"/>
    <w:rsid w:val="4A1A079F"/>
    <w:rsid w:val="4A375B51"/>
    <w:rsid w:val="4A4A0D02"/>
    <w:rsid w:val="4A7346B1"/>
    <w:rsid w:val="4B702A09"/>
    <w:rsid w:val="4B796544"/>
    <w:rsid w:val="4BF16EEB"/>
    <w:rsid w:val="4C067046"/>
    <w:rsid w:val="4C115F9A"/>
    <w:rsid w:val="4C455C43"/>
    <w:rsid w:val="4C520360"/>
    <w:rsid w:val="4C7450FB"/>
    <w:rsid w:val="4CC327DC"/>
    <w:rsid w:val="4D096C71"/>
    <w:rsid w:val="4DFE4C02"/>
    <w:rsid w:val="4E077A90"/>
    <w:rsid w:val="4ECC7B03"/>
    <w:rsid w:val="4FD856E5"/>
    <w:rsid w:val="4FF31BBA"/>
    <w:rsid w:val="502671EF"/>
    <w:rsid w:val="5037387C"/>
    <w:rsid w:val="50887115"/>
    <w:rsid w:val="50A02BD7"/>
    <w:rsid w:val="50E0273C"/>
    <w:rsid w:val="50E72A30"/>
    <w:rsid w:val="51A64A84"/>
    <w:rsid w:val="5204289F"/>
    <w:rsid w:val="52DB707F"/>
    <w:rsid w:val="53316F22"/>
    <w:rsid w:val="536E65EE"/>
    <w:rsid w:val="53B27FDC"/>
    <w:rsid w:val="53CF538E"/>
    <w:rsid w:val="54055868"/>
    <w:rsid w:val="546A778A"/>
    <w:rsid w:val="54CE74AF"/>
    <w:rsid w:val="5587381A"/>
    <w:rsid w:val="558C18DF"/>
    <w:rsid w:val="559159BE"/>
    <w:rsid w:val="559801FC"/>
    <w:rsid w:val="559C40DA"/>
    <w:rsid w:val="55CF0356"/>
    <w:rsid w:val="55EE10FA"/>
    <w:rsid w:val="56881D03"/>
    <w:rsid w:val="56F11733"/>
    <w:rsid w:val="57113B7B"/>
    <w:rsid w:val="5785500C"/>
    <w:rsid w:val="57AF0E5C"/>
    <w:rsid w:val="57DA74B2"/>
    <w:rsid w:val="57FF56B0"/>
    <w:rsid w:val="58343043"/>
    <w:rsid w:val="58354DBE"/>
    <w:rsid w:val="58474262"/>
    <w:rsid w:val="58523BC2"/>
    <w:rsid w:val="58B8109E"/>
    <w:rsid w:val="58E83DEC"/>
    <w:rsid w:val="59476D59"/>
    <w:rsid w:val="59A0359A"/>
    <w:rsid w:val="59F705C5"/>
    <w:rsid w:val="5A8C449C"/>
    <w:rsid w:val="5AE66844"/>
    <w:rsid w:val="5B4478E7"/>
    <w:rsid w:val="5B921F4F"/>
    <w:rsid w:val="5D573A29"/>
    <w:rsid w:val="5DB736CF"/>
    <w:rsid w:val="5E317B16"/>
    <w:rsid w:val="5EF81ADD"/>
    <w:rsid w:val="5F2C3231"/>
    <w:rsid w:val="5F506981"/>
    <w:rsid w:val="5F5C1802"/>
    <w:rsid w:val="5F7104A2"/>
    <w:rsid w:val="603541B4"/>
    <w:rsid w:val="60443CFE"/>
    <w:rsid w:val="60605BAC"/>
    <w:rsid w:val="60CD3A67"/>
    <w:rsid w:val="60D378F4"/>
    <w:rsid w:val="60F44CBD"/>
    <w:rsid w:val="613E2F72"/>
    <w:rsid w:val="62246792"/>
    <w:rsid w:val="6253425A"/>
    <w:rsid w:val="63785F7E"/>
    <w:rsid w:val="63C143B7"/>
    <w:rsid w:val="641D6FC0"/>
    <w:rsid w:val="64367476"/>
    <w:rsid w:val="652D52EA"/>
    <w:rsid w:val="67917B37"/>
    <w:rsid w:val="67E1286C"/>
    <w:rsid w:val="67E50E81"/>
    <w:rsid w:val="680C0D40"/>
    <w:rsid w:val="69252C2D"/>
    <w:rsid w:val="69E8121E"/>
    <w:rsid w:val="69EF7FDC"/>
    <w:rsid w:val="6A53447E"/>
    <w:rsid w:val="6B5463F9"/>
    <w:rsid w:val="6B563D6D"/>
    <w:rsid w:val="6B9E5DC1"/>
    <w:rsid w:val="6BAB02B2"/>
    <w:rsid w:val="6BAC7F32"/>
    <w:rsid w:val="6BCC1AEC"/>
    <w:rsid w:val="6BD745FA"/>
    <w:rsid w:val="6C2509BE"/>
    <w:rsid w:val="6C334D13"/>
    <w:rsid w:val="6C411AAB"/>
    <w:rsid w:val="6C5277C6"/>
    <w:rsid w:val="6CA24FC7"/>
    <w:rsid w:val="6CA9218A"/>
    <w:rsid w:val="6CCA2908"/>
    <w:rsid w:val="6D2A61A5"/>
    <w:rsid w:val="6D657CE5"/>
    <w:rsid w:val="6E071C62"/>
    <w:rsid w:val="6E255143"/>
    <w:rsid w:val="6E491E80"/>
    <w:rsid w:val="6ECA7E4F"/>
    <w:rsid w:val="6EF410D7"/>
    <w:rsid w:val="6F543D73"/>
    <w:rsid w:val="6F7E6BF3"/>
    <w:rsid w:val="70707286"/>
    <w:rsid w:val="70752122"/>
    <w:rsid w:val="70A049F5"/>
    <w:rsid w:val="70E262C1"/>
    <w:rsid w:val="711E19CD"/>
    <w:rsid w:val="7185134D"/>
    <w:rsid w:val="71D52E2E"/>
    <w:rsid w:val="721A7DF0"/>
    <w:rsid w:val="729A5612"/>
    <w:rsid w:val="733E6120"/>
    <w:rsid w:val="73514E1E"/>
    <w:rsid w:val="73643DE1"/>
    <w:rsid w:val="73927111"/>
    <w:rsid w:val="73B15772"/>
    <w:rsid w:val="73F11447"/>
    <w:rsid w:val="741D578E"/>
    <w:rsid w:val="743A72BC"/>
    <w:rsid w:val="74501460"/>
    <w:rsid w:val="74D6713B"/>
    <w:rsid w:val="75152E50"/>
    <w:rsid w:val="75656DAA"/>
    <w:rsid w:val="756F65F9"/>
    <w:rsid w:val="75812F99"/>
    <w:rsid w:val="75845FDA"/>
    <w:rsid w:val="75B74C0D"/>
    <w:rsid w:val="76383989"/>
    <w:rsid w:val="764F01D0"/>
    <w:rsid w:val="767415B3"/>
    <w:rsid w:val="76DE2D93"/>
    <w:rsid w:val="77357F1F"/>
    <w:rsid w:val="7775458B"/>
    <w:rsid w:val="77813724"/>
    <w:rsid w:val="78197298"/>
    <w:rsid w:val="79027215"/>
    <w:rsid w:val="79DE4E5E"/>
    <w:rsid w:val="7A705F03"/>
    <w:rsid w:val="7B1247D4"/>
    <w:rsid w:val="7B135CFC"/>
    <w:rsid w:val="7B1D2D88"/>
    <w:rsid w:val="7B4554D0"/>
    <w:rsid w:val="7B9E012B"/>
    <w:rsid w:val="7BA22FE1"/>
    <w:rsid w:val="7BFF337A"/>
    <w:rsid w:val="7C5036C5"/>
    <w:rsid w:val="7CA441CF"/>
    <w:rsid w:val="7D133243"/>
    <w:rsid w:val="7D19514C"/>
    <w:rsid w:val="7D497E9A"/>
    <w:rsid w:val="7D4F3BC0"/>
    <w:rsid w:val="7D5A1439"/>
    <w:rsid w:val="7D5B6EBA"/>
    <w:rsid w:val="7D990F1D"/>
    <w:rsid w:val="7DC50AE8"/>
    <w:rsid w:val="7DFF53A3"/>
    <w:rsid w:val="7E503E50"/>
    <w:rsid w:val="7E7E10FB"/>
    <w:rsid w:val="7F1C47E2"/>
    <w:rsid w:val="7F1C5816"/>
    <w:rsid w:val="7F5B2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6A8765E"/>
  <w15:docId w15:val="{5BDEC8D4-BAF1-40B2-A390-9538DE09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0"/>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宋体" w:eastAsia="宋体" w:hAnsi="宋体" w:cs="宋体"/>
      <w:sz w:val="24"/>
      <w:szCs w:val="24"/>
    </w:rPr>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6">
    <w:name w:val="Normal (Web)"/>
    <w:basedOn w:val="a"/>
    <w:qFormat/>
    <w:pPr>
      <w:spacing w:beforeAutospacing="1" w:afterAutospacing="1"/>
    </w:pPr>
    <w:rPr>
      <w:rFonts w:cs="Times New Roman"/>
      <w:sz w:val="24"/>
      <w:lang w:eastAsia="zh-CN"/>
    </w:rPr>
  </w:style>
  <w:style w:type="character" w:styleId="a7">
    <w:name w:val="Strong"/>
    <w:basedOn w:val="a0"/>
    <w:qFormat/>
    <w:rPr>
      <w:b/>
    </w:rPr>
  </w:style>
  <w:style w:type="character" w:styleId="a8">
    <w:name w:val="Hyperlink"/>
    <w:basedOn w:val="a0"/>
    <w:qFormat/>
    <w:rPr>
      <w:color w:val="0000FF"/>
      <w:u w:val="single"/>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20">
    <w:name w:val="样式2"/>
    <w:basedOn w:val="a"/>
    <w:qFormat/>
    <w:pPr>
      <w:spacing w:beforeLines="50" w:before="50" w:line="360" w:lineRule="auto"/>
      <w:ind w:firstLineChars="200" w:firstLine="480"/>
    </w:pPr>
    <w:rPr>
      <w:rFonts w:ascii="宋体" w:eastAsia="宋体" w:hAnsi="宋体" w:cs="宋体" w:hint="eastAsia"/>
      <w:color w:val="000000" w:themeColor="text1"/>
      <w:sz w:val="24"/>
    </w:rPr>
  </w:style>
  <w:style w:type="character" w:customStyle="1" w:styleId="30">
    <w:name w:val="标题 3 字符"/>
    <w:link w:val="3"/>
    <w:rPr>
      <w:rFonts w:ascii="宋体" w:eastAsia="宋体" w:hAnsi="宋体" w:cs="宋体" w:hint="eastAsia"/>
      <w:b/>
      <w:bCs/>
      <w:kern w:val="0"/>
      <w:sz w:val="27"/>
      <w:szCs w:val="27"/>
      <w:lang w:val="en-US" w:eastAsia="zh-CN" w:bidi="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42" Type="http://schemas.openxmlformats.org/officeDocument/2006/relationships/hyperlink" Target="http://www.100ec.cn/zt/dszx/" TargetMode="External"/><Relationship Id="rId47" Type="http://schemas.openxmlformats.org/officeDocument/2006/relationships/image" Target="media/image24.png"/><Relationship Id="rId63" Type="http://schemas.openxmlformats.org/officeDocument/2006/relationships/footer" Target="footer7.xml"/><Relationship Id="rId68" Type="http://schemas.openxmlformats.org/officeDocument/2006/relationships/image" Target="media/image33.png"/><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100ec.cn/zt/world/"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100ec.cn/edunav/"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www.100ec.cn/zt/dszx/" TargetMode="External"/><Relationship Id="rId53" Type="http://schemas.openxmlformats.org/officeDocument/2006/relationships/header" Target="header4.xml"/><Relationship Id="rId58" Type="http://schemas.openxmlformats.org/officeDocument/2006/relationships/footer" Target="footer5.xml"/><Relationship Id="rId66" Type="http://schemas.openxmlformats.org/officeDocument/2006/relationships/hyperlink" Target="file:///D:\backup\&#25253;&#21578;&#31867;\DATA.100EC.CN" TargetMode="External"/><Relationship Id="rId5" Type="http://schemas.openxmlformats.org/officeDocument/2006/relationships/footnotes" Target="footnotes.xml"/><Relationship Id="rId61" Type="http://schemas.openxmlformats.org/officeDocument/2006/relationships/footer" Target="footer6.xm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http://www.100ec.cn/zt/dszx/" TargetMode="External"/><Relationship Id="rId56" Type="http://schemas.openxmlformats.org/officeDocument/2006/relationships/image" Target="media/image29.png"/><Relationship Id="rId64" Type="http://schemas.openxmlformats.org/officeDocument/2006/relationships/image" Target="media/image31.png"/><Relationship Id="rId69" Type="http://schemas.openxmlformats.org/officeDocument/2006/relationships/image" Target="media/image34.jpeg"/><Relationship Id="rId8" Type="http://schemas.openxmlformats.org/officeDocument/2006/relationships/footer" Target="footer1.xml"/><Relationship Id="rId51" Type="http://schemas.openxmlformats.org/officeDocument/2006/relationships/hyperlink" Target="http://www.100ec.cn/zt/dszx/"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100ec.cn/Index/complain_search.html?company=%E5%B8%AE%E8%80%83%E7%BD%91" TargetMode="External"/><Relationship Id="rId25" Type="http://schemas.openxmlformats.org/officeDocument/2006/relationships/header" Target="header3.xml"/><Relationship Id="rId33" Type="http://schemas.openxmlformats.org/officeDocument/2006/relationships/hyperlink" Target="http://www.100ec.cn/zt/dszx/" TargetMode="Externa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hyperlink" Target="file:///D:\backup\&#25253;&#21578;&#31867;\315.100EC.CN" TargetMode="External"/><Relationship Id="rId20" Type="http://schemas.openxmlformats.org/officeDocument/2006/relationships/header" Target="header2.xml"/><Relationship Id="rId41" Type="http://schemas.openxmlformats.org/officeDocument/2006/relationships/image" Target="media/image20.png"/><Relationship Id="rId54" Type="http://schemas.openxmlformats.org/officeDocument/2006/relationships/footer" Target="footer4.xml"/><Relationship Id="rId62" Type="http://schemas.openxmlformats.org/officeDocument/2006/relationships/header" Target="header7.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100ec.cn/Index/complain_search.html?company=%E5%B0%9A%E5%BE%B7%E6%9C%BA%E6%9E%84" TargetMode="External"/><Relationship Id="rId28" Type="http://schemas.openxmlformats.org/officeDocument/2006/relationships/image" Target="media/image12.png"/><Relationship Id="rId36" Type="http://schemas.openxmlformats.org/officeDocument/2006/relationships/hyperlink" Target="http://www.100ec.cn/zt/dszx/" TargetMode="External"/><Relationship Id="rId49" Type="http://schemas.openxmlformats.org/officeDocument/2006/relationships/image" Target="media/image25.png"/><Relationship Id="rId57"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hyperlink" Target="http://www.100ec.cn/zt/dsflcpfw/" TargetMode="External"/><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header" Target="header6.xml"/><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100ec.cn/Index/complain_search.html?company=%E5%97%A8%E5%AD%A6%E7%BD%91" TargetMode="External"/><Relationship Id="rId39" Type="http://schemas.openxmlformats.org/officeDocument/2006/relationships/hyperlink" Target="http://www.100ec.cn/zt/dszx/" TargetMode="External"/><Relationship Id="rId34" Type="http://schemas.openxmlformats.org/officeDocument/2006/relationships/image" Target="media/image15.png"/><Relationship Id="rId50" Type="http://schemas.openxmlformats.org/officeDocument/2006/relationships/image" Target="media/image26.png"/><Relationship Id="rId55"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1711</Words>
  <Characters>9753</Characters>
  <Application>Microsoft Office Word</Application>
  <DocSecurity>0</DocSecurity>
  <Lines>81</Lines>
  <Paragraphs>22</Paragraphs>
  <ScaleCrop>false</ScaleCrop>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dc:creator>
  <cp:lastModifiedBy>无痕 夏</cp:lastModifiedBy>
  <cp:revision>8</cp:revision>
  <cp:lastPrinted>2025-07-14T00:59:00Z</cp:lastPrinted>
  <dcterms:created xsi:type="dcterms:W3CDTF">2025-07-11T11:30:00Z</dcterms:created>
  <dcterms:modified xsi:type="dcterms:W3CDTF">2025-07-14T00:59:00Z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2025-07-11T08:39:27Z</vt:filetime>
  </property>
  <property fmtid="{D5CDD505-2E9C-101B-9397-08002B2CF9AE}" pid="4" name="KSOTemplateDocerSaveRecord">
    <vt:lpwstr>eyJoZGlkIjoiYzRmOTZhNzkzOWZhODQwZDdmMTBlMDkyNGY0NTg1YjMiLCJ1c2VySWQiOiIxMzg3ODM4MTA0In0=</vt:lpwstr>
  </property>
  <property fmtid="{D5CDD505-2E9C-101B-9397-08002B2CF9AE}" pid="5" name="KSOProductBuildVer">
    <vt:lpwstr>2052-12.1.0.21171</vt:lpwstr>
  </property>
  <property fmtid="{D5CDD505-2E9C-101B-9397-08002B2CF9AE}" pid="6" name="ICV">
    <vt:lpwstr>5459BF0E77E04D09B177DA6FF9132D3B_12</vt:lpwstr>
  </property>
</Properties>
</file>